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200"/>
      </w:pPr>
      <w:r>
        <w:rPr>
          <w:color w:val="FFFFFF"/>
          <w:sz w:val="72"/>
          <w:szCs w:val="72"/>
          <w:b w:val="1"/>
          <w:bCs w:val="1"/>
        </w:rPr>
        <w:t xml:space="preserve">Functioneel Ontwerp</w:t>
      </w:r>
    </w:p>
    <w:p>
      <w:pPr>
        <w:jc w:val="center"/>
        <w:spacing w:after="200"/>
      </w:pPr>
      <w:r>
        <w:rPr>
          <w:color w:val="FFFFFF"/>
          <w:sz w:val="56"/>
          <w:szCs w:val="56"/>
        </w:rPr>
        <w:t xml:space="preserve">Website Nederlandse Vereniging voor Klinische Geriatrie</w:t>
      </w:r>
    </w:p>
    <w:p>
      <w:pPr>
        <w:jc w:val="center"/>
        <w:spacing w:after="200"/>
      </w:pPr>
      <w:r>
        <w:rPr>
          <w:color w:val="FFFFFF"/>
          <w:sz w:val="40"/>
          <w:szCs w:val="40"/>
        </w:rPr>
        <w:t xml:space="preserve">NVKG</w:t>
      </w:r>
    </w:p>
    <w:p>
      <w:pPr>
        <w:jc w:val="center"/>
        <w:spacing w:after="400"/>
      </w:pPr>
      <w:r>
        <w:rPr>
          <w:color w:val="FFFFFF"/>
          <w:sz w:val="32"/>
          <w:szCs w:val="32"/>
        </w:rPr>
        <w:t xml:space="preserve">Website Redesign</w:t>
      </w:r>
    </w:p>
    <w:p>
      <w:pPr>
        <w:jc w:val="center"/>
        <w:spacing w:after="100"/>
      </w:pPr>
      <w:r>
        <w:rPr>
          <w:color w:val="FFFFFF"/>
          <w:sz w:val="28"/>
          <w:szCs w:val="28"/>
          <w:b w:val="1"/>
          <w:bCs w:val="1"/>
        </w:rPr>
        <w:t xml:space="preserve">Versie 1.0 - February 2026</w:t>
      </w:r>
    </w:p>
    <w:p>
      <w:pPr>
        <w:jc w:val="center"/>
      </w:pPr>
      <w:r>
        <w:rPr>
          <w:color w:val="E6004E"/>
          <w:sz w:val="24"/>
          <w:szCs w:val="24"/>
          <w:i w:val="1"/>
          <w:iCs w:val="1"/>
        </w:rPr>
        <w:t xml:space="preserve">Status: Concept</w:t>
      </w:r>
    </w:p>
    <w:p>
      <w:r>
        <w:br w:type="page"/>
      </w:r>
    </w:p>
    <w:p>
      <w:pPr>
        <w:spacing w:after="80"/>
      </w:pPr>
      <w:r>
        <w:rPr>
          <w:color w:val="000000"/>
          <w:sz w:val="32"/>
          <w:szCs w:val="32"/>
          <w:b w:val="1"/>
          <w:bCs w:val="1"/>
          <w:smallCaps w:val="0"/>
          <w:caps w:val="1"/>
        </w:rPr>
        <w:t xml:space="preserve">Inhoudsopgave</w:t>
      </w:r>
    </w:p>
    <w:p>
      <w:pPr>
        <w:tabs>
          <w:tab w:val="right" w:leader="dot" w:pos="9062"/>
        </w:tabs>
      </w:pPr>
      <w:r>
        <w:fldChar w:fldCharType="begin"/>
      </w:r>
      <w:r>
        <w:instrText xml:space="preserve">TOC \o 1-3 \h \z \u</w:instrText>
      </w:r>
      <w:r>
        <w:fldChar w:fldCharType="separate"/>
      </w:r>
      <w:hyperlink w:anchor="_Toc0" w:history="1">
        <w:r>
          <w:rPr>
            <w:b w:val="1"/>
            <w:bCs w:val="1"/>
          </w:rPr>
          <w:t>1. Inleiding</w:t>
        </w:r>
        <w:r>
          <w:tab/>
        </w:r>
        <w:r>
          <w:fldChar w:fldCharType="begin"/>
        </w:r>
        <w:r>
          <w:instrText xml:space="preserve">PAGEREF 0 \h</w:instrText>
        </w:r>
        <w:r>
          <w:fldChar w:fldCharType="end"/>
        </w:r>
      </w:hyperlink>
    </w:p>
    <w:p>
      <w:pPr>
        <w:tabs>
          <w:tab w:val="right" w:leader="dot" w:pos="9062"/>
        </w:tabs>
      </w:pPr>
      <w:hyperlink w:anchor="_Toc1" w:history="1">
        <w:r>
          <w:rPr>
            <w:b w:val="1"/>
            <w:bCs w:val="1"/>
          </w:rPr>
          <w:t>2. Gebruikersrollen</w:t>
        </w:r>
        <w:r>
          <w:tab/>
        </w:r>
        <w:r>
          <w:fldChar w:fldCharType="begin"/>
        </w:r>
        <w:r>
          <w:instrText xml:space="preserve">PAGEREF 1 \h</w:instrText>
        </w:r>
        <w:r>
          <w:fldChar w:fldCharType="end"/>
        </w:r>
      </w:hyperlink>
    </w:p>
    <w:p>
      <w:pPr>
        <w:tabs>
          <w:tab w:val="right" w:leader="dot" w:pos="9062"/>
        </w:tabs>
      </w:pPr>
      <w:hyperlink w:anchor="_Toc2" w:history="1">
        <w:r>
          <w:rPr>
            <w:b w:val="1"/>
            <w:bCs w:val="1"/>
          </w:rPr>
          <w:t>3. Sitemap en Informatiearchitectuur</w:t>
        </w:r>
        <w:r>
          <w:tab/>
        </w:r>
        <w:r>
          <w:fldChar w:fldCharType="begin"/>
        </w:r>
        <w:r>
          <w:instrText xml:space="preserve">PAGEREF 2 \h</w:instrText>
        </w:r>
        <w:r>
          <w:fldChar w:fldCharType="end"/>
        </w:r>
      </w:hyperlink>
    </w:p>
    <w:p>
      <w:pPr>
        <w:tabs>
          <w:tab w:val="right" w:leader="dot" w:pos="9062"/>
        </w:tabs>
      </w:pPr>
      <w:hyperlink w:anchor="_Toc3" w:history="1">
        <w:r>
          <w:rPr>
            <w:b w:val="1"/>
            <w:bCs w:val="1"/>
          </w:rPr>
          <w:t>4. Template Types Gebruikt</w:t>
        </w:r>
        <w:r>
          <w:tab/>
        </w:r>
        <w:r>
          <w:fldChar w:fldCharType="begin"/>
        </w:r>
        <w:r>
          <w:instrText xml:space="preserve">PAGEREF 3 \h</w:instrText>
        </w:r>
        <w:r>
          <w:fldChar w:fldCharType="end"/>
        </w:r>
      </w:hyperlink>
    </w:p>
    <w:p>
      <w:pPr>
        <w:tabs>
          <w:tab w:val="right" w:leader="dot" w:pos="9062"/>
        </w:tabs>
      </w:pPr>
      <w:hyperlink w:anchor="_Toc4" w:history="1">
        <w:r>
          <w:rPr>
            <w:b w:val="1"/>
            <w:bCs w:val="1"/>
          </w:rPr>
          <w:t>5. Kernfunctionaliteiten</w:t>
        </w:r>
        <w:r>
          <w:tab/>
        </w:r>
        <w:r>
          <w:fldChar w:fldCharType="begin"/>
        </w:r>
        <w:r>
          <w:instrText xml:space="preserve">PAGEREF 4 \h</w:instrText>
        </w:r>
        <w:r>
          <w:fldChar w:fldCharType="end"/>
        </w:r>
      </w:hyperlink>
    </w:p>
    <w:p>
      <w:r>
        <w:fldChar w:fldCharType="end"/>
      </w:r>
    </w:p>
    <w:p>
      <w:r>
        <w:br w:type="page"/>
      </w:r>
    </w:p>
    <w:p>
      <w:pPr>
        <w:pStyle w:val="Heading1"/>
      </w:pPr>
      <w:bookmarkStart w:id="0" w:name="_Toc0"/>
      <w:r>
        <w:t>1. Inleiding</w:t>
      </w:r>
      <w:bookmarkEnd w:id="0"/>
    </w:p>
    <w:p>
      <w:pPr>
        <w:spacing w:after="120"/>
      </w:pPr>
      <w:r>
        <w:rPr/>
        <w:t xml:space="preserve">Dit Functioneel Ontwerp beschrijft de functionaliteiten en structuur van de nieuwe website voor Nederlandse Vereniging voor Klinische Geriatrie. Het document dient als basis voor de technische realisatie en inhoudelijke inrichting van de website.</w:t>
      </w:r>
    </w:p>
    <w:p>
      <w:pPr>
        <w:spacing w:after="60"/>
      </w:pPr>
      <w:r>
        <w:rPr>
          <w:color w:val="1E3A5F"/>
          <w:sz w:val="28"/>
          <w:szCs w:val="28"/>
          <w:b w:val="1"/>
          <w:bCs w:val="1"/>
        </w:rPr>
        <w:t xml:space="preserve">1.1 Over de Organisatie</w:t>
      </w:r>
    </w:p>
    <w:p>
      <w:pPr/>
      <w:r>
        <w:rPr/>
        <w:t xml:space="preserve">Nederlandse Vereniging voor Klinische Geriatrie (NVKG) is een organisatie.</w:t>
      </w:r>
    </w:p>
    <w:p>
      <w:pPr>
        <w:spacing w:before="120" w:after="60"/>
      </w:pPr>
      <w:r>
        <w:rPr>
          <w:color w:val="1E3A5F"/>
          <w:sz w:val="28"/>
          <w:szCs w:val="28"/>
          <w:b w:val="1"/>
          <w:bCs w:val="1"/>
        </w:rPr>
        <w:t xml:space="preserve">1.2 Doelstellingen Website</w:t>
      </w:r>
    </w:p>
    <w:p>
      <w:pPr>
        <w:spacing w:after="20"/>
      </w:pPr>
      <w:r>
        <w:rPr/>
        <w:t xml:space="preserve">De nieuwe website moet:</w:t>
      </w:r>
    </w:p>
    <w:p>
      <w:pPr>
        <w:ind w:left="720" w:right="0" w:firstLine="0" w:hanging="0"/>
        <w:spacing w:after="20"/>
      </w:pPr>
      <w:r>
        <w:rPr/>
        <w:t xml:space="preserve">• Professionele en moderne uitstraling bieden</w:t>
      </w:r>
    </w:p>
    <w:p>
      <w:pPr>
        <w:ind w:left="720" w:right="0" w:firstLine="0" w:hanging="0"/>
        <w:spacing w:after="20"/>
      </w:pPr>
      <w:r>
        <w:rPr/>
        <w:t xml:space="preserve">• Gebruiksvriendelijk zijn voor alle doelgroepen</w:t>
      </w:r>
    </w:p>
    <w:p>
      <w:pPr>
        <w:ind w:left="720" w:right="0" w:firstLine="0" w:hanging="0"/>
        <w:spacing w:after="20"/>
      </w:pPr>
      <w:r>
        <w:rPr/>
        <w:t xml:space="preserve">• Content eenvoudig beheerbaar maken via CMS</w:t>
      </w:r>
    </w:p>
    <w:p>
      <w:pPr>
        <w:ind w:left="720" w:right="0" w:firstLine="0" w:hanging="0"/>
      </w:pPr>
      <w:r>
        <w:rPr/>
        <w:t xml:space="preserve">• Responsive werken op alle devices</w:t>
      </w:r>
    </w:p>
    <w:p>
      <w:r>
        <w:br w:type="page"/>
      </w:r>
    </w:p>
    <w:p>
      <w:pPr>
        <w:pStyle w:val="Heading1"/>
      </w:pPr>
      <w:bookmarkStart w:id="1" w:name="_Toc1"/>
      <w:r>
        <w:t>2. Gebruikersrollen</w:t>
      </w:r>
      <w:bookmarkEnd w:id="1"/>
    </w:p>
    <w:p>
      <w:pPr>
        <w:spacing w:after="120"/>
      </w:pPr>
      <w:r>
        <w:rPr/>
        <w:t xml:space="preserve">De NVKG website ondersteunt 5 primaire gebruikersrollen:</w:t>
      </w:r>
    </w:p>
    <w:p>
      <w:pPr>
        <w:spacing w:after="40"/>
      </w:pPr>
      <w:r>
        <w:rPr>
          <w:color w:val="1E3A5F"/>
          <w:sz w:val="28"/>
          <w:szCs w:val="28"/>
          <w:b w:val="1"/>
          <w:bCs w:val="1"/>
        </w:rPr>
        <w:t xml:space="preserve">2.1 Bezoeker (Publiek)</w:t>
      </w:r>
    </w:p>
    <w:p>
      <w:pPr>
        <w:spacing w:after="20"/>
      </w:pPr>
      <w:r>
        <w:rPr/>
        <w:t xml:space="preserve">Beschrijving: Patienten, naasten en geinteresseerden die informatie zoeken over geriatrische aandoeningen.</w:t>
      </w:r>
    </w:p>
    <w:p>
      <w:pPr>
        <w:spacing w:after="80"/>
      </w:pPr>
      <w:r>
        <w:rPr/>
        <w:t xml:space="preserve">Rechten: Publieke paginas bekijken, patienteninformatie lezen, FAQ raadplegen, contact opnemen.</w:t>
      </w:r>
    </w:p>
    <w:p>
      <w:pPr>
        <w:spacing w:after="40"/>
      </w:pPr>
      <w:r>
        <w:rPr>
          <w:color w:val="1E3A5F"/>
          <w:sz w:val="28"/>
          <w:szCs w:val="28"/>
          <w:b w:val="1"/>
          <w:bCs w:val="1"/>
        </w:rPr>
        <w:t xml:space="preserve">2.2 Professional (niet-lid)</w:t>
      </w:r>
    </w:p>
    <w:p>
      <w:pPr>
        <w:spacing w:after="20"/>
      </w:pPr>
      <w:r>
        <w:rPr/>
        <w:t xml:space="preserve">Beschrijving: Medische professionals die nog geen lid zijn van de NVKG.</w:t>
      </w:r>
    </w:p>
    <w:p>
      <w:pPr>
        <w:spacing w:after="80"/>
      </w:pPr>
      <w:r>
        <w:rPr/>
        <w:t xml:space="preserve">Rechten: Publieke professional-paginas bekijken, richtlijnen raadplegen, evenementen bekijken.</w:t>
      </w:r>
    </w:p>
    <w:p>
      <w:pPr>
        <w:spacing w:after="40"/>
      </w:pPr>
      <w:r>
        <w:rPr>
          <w:color w:val="1E3A5F"/>
          <w:sz w:val="28"/>
          <w:szCs w:val="28"/>
          <w:b w:val="1"/>
          <w:bCs w:val="1"/>
        </w:rPr>
        <w:t xml:space="preserve">2.3 Lid NVKG</w:t>
      </w:r>
    </w:p>
    <w:p>
      <w:pPr>
        <w:spacing w:after="20"/>
      </w:pPr>
      <w:r>
        <w:rPr/>
        <w:t xml:space="preserve">Beschrijving: Klinisch geriaters die lid zijn van de vereniging.</w:t>
      </w:r>
    </w:p>
    <w:p>
      <w:pPr>
        <w:spacing w:after="80"/>
      </w:pPr>
      <w:r>
        <w:rPr/>
        <w:t xml:space="preserve">Rechten: Alle publieke content plus: ledenlijst, commissies/werkgroepen, beleidsplannen, documenten, complicatieregistratie, kwaliteitsportaal, webinars, vacature aanmelden.</w:t>
      </w:r>
    </w:p>
    <w:p>
      <w:pPr>
        <w:spacing w:after="40"/>
      </w:pPr>
      <w:r>
        <w:rPr>
          <w:color w:val="1E3A5F"/>
          <w:sz w:val="28"/>
          <w:szCs w:val="28"/>
          <w:b w:val="1"/>
          <w:bCs w:val="1"/>
        </w:rPr>
        <w:t xml:space="preserve">2.4 AIOS (jNVKG lid)</w:t>
      </w:r>
    </w:p>
    <w:p>
      <w:pPr>
        <w:spacing w:after="20"/>
      </w:pPr>
      <w:r>
        <w:rPr/>
        <w:t xml:space="preserve">Beschrijving: Arts-assistenten in opleiding tot klinisch geriater.</w:t>
      </w:r>
    </w:p>
    <w:p>
      <w:pPr>
        <w:spacing w:after="80"/>
      </w:pPr>
      <w:r>
        <w:rPr/>
        <w:t xml:space="preserve">Rechten: Lid-rechten plus: opleidingsdocumenten, portfolio, LOAG, opleidingsspecifieke content.</w:t>
      </w:r>
    </w:p>
    <w:p>
      <w:pPr>
        <w:spacing w:after="40"/>
      </w:pPr>
      <w:r>
        <w:rPr>
          <w:color w:val="1E3A5F"/>
          <w:sz w:val="28"/>
          <w:szCs w:val="28"/>
          <w:b w:val="1"/>
          <w:bCs w:val="1"/>
        </w:rPr>
        <w:t xml:space="preserve">2.5 Beheerder</w:t>
      </w:r>
    </w:p>
    <w:p>
      <w:pPr>
        <w:spacing w:after="20"/>
      </w:pPr>
      <w:r>
        <w:rPr/>
        <w:t xml:space="preserve">Beschrijving: NVKG bureau medewerkers die de website beheren.</w:t>
      </w:r>
    </w:p>
    <w:p>
      <w:pPr>
        <w:spacing w:after="80"/>
      </w:pPr>
      <w:r>
        <w:rPr/>
        <w:t xml:space="preserve">Rechten: Volledige CMS toegang: content beheren, vacatures goedkeuren, leden beheren, documenten uploaden, agenda beheren.</w:t>
      </w:r>
    </w:p>
    <w:p>
      <w:r>
        <w:br w:type="page"/>
      </w:r>
    </w:p>
    <w:p>
      <w:pPr>
        <w:pStyle w:val="Heading1"/>
      </w:pPr>
      <w:bookmarkStart w:id="2" w:name="_Toc2"/>
      <w:r>
        <w:t>3. Sitemap en Informatiearchitectuur</w:t>
      </w:r>
      <w:bookmarkEnd w:id="2"/>
    </w:p>
    <w:p>
      <w:pPr>
        <w:spacing w:after="120"/>
      </w:pPr>
      <w:r>
        <w:rPr/>
        <w:t xml:space="preserve">De website bestaat uit 102 pagina's verdeeld over verschillende niveaus. Hieronder de complete sitemap met per pagina het template type.</w:t>
      </w:r>
    </w:p>
    <w:tbl>
      <w:tblGrid>
        <w:gridCol w:w="2000" w:type="dxa"/>
        <w:gridCol w:w="2000" w:type="dxa"/>
        <w:gridCol w:w="2000" w:type="dxa"/>
        <w:gridCol w:w="2000" w:type="dxa"/>
        <w:gridCol w:w="1500" w:type="dxa"/>
      </w:tblGrid>
      <w:tblPr>
        <w:tblW w:w="0" w:type="auto"/>
        <w:tblLayout w:type="autofit"/>
        <w:tblCellMar>
          <w:top w:w="80" w:type="dxa"/>
          <w:left w:w="80" w:type="dxa"/>
          <w:right w:w="80" w:type="dxa"/>
          <w:bottom w:w="80" w:type="dxa"/>
        </w:tblCellMar>
        <w:tblBorders>
          <w:top w:val="single" w:sz="6" w:color="999999"/>
          <w:left w:val="single" w:sz="6" w:color="999999"/>
          <w:right w:val="single" w:sz="6" w:color="999999"/>
          <w:bottom w:val="single" w:sz="6" w:color="999999"/>
          <w:insideH w:val="single" w:sz="6" w:color="999999"/>
          <w:insideV w:val="single" w:sz="6" w:color="999999"/>
        </w:tblBorders>
      </w:tblPr>
      <w:tr>
        <w:trPr>
          <w:trHeight w:val="400" w:hRule="atLeast"/>
        </w:trPr>
        <w:tc>
          <w:tcPr>
            <w:tcW w:w="2000" w:type="dxa"/>
            <w:noWrap/>
          </w:tcPr>
          <w:p>
            <w:pPr/>
            <w:r>
              <w:rPr>
                <w:b w:val="1"/>
                <w:bCs w:val="1"/>
              </w:rPr>
              <w:t xml:space="preserve">Niveau 1</w:t>
            </w:r>
          </w:p>
        </w:tc>
        <w:tc>
          <w:tcPr>
            <w:tcW w:w="2000" w:type="dxa"/>
            <w:noWrap/>
          </w:tcPr>
          <w:p>
            <w:pPr/>
            <w:r>
              <w:rPr>
                <w:b w:val="1"/>
                <w:bCs w:val="1"/>
              </w:rPr>
              <w:t xml:space="preserve">Niveau 2</w:t>
            </w:r>
          </w:p>
        </w:tc>
        <w:tc>
          <w:tcPr>
            <w:tcW w:w="2000" w:type="dxa"/>
            <w:noWrap/>
          </w:tcPr>
          <w:p>
            <w:pPr/>
            <w:r>
              <w:rPr>
                <w:b w:val="1"/>
                <w:bCs w:val="1"/>
              </w:rPr>
              <w:t xml:space="preserve">Niveau 3</w:t>
            </w:r>
          </w:p>
        </w:tc>
        <w:tc>
          <w:tcPr>
            <w:tcW w:w="2000" w:type="dxa"/>
            <w:noWrap/>
          </w:tcPr>
          <w:p>
            <w:pPr/>
            <w:r>
              <w:rPr>
                <w:b w:val="1"/>
                <w:bCs w:val="1"/>
              </w:rPr>
              <w:t xml:space="preserve">Template</w:t>
            </w:r>
          </w:p>
        </w:tc>
        <w:tc>
          <w:tcPr>
            <w:tcW w:w="1500" w:type="dxa"/>
            <w:noWrap/>
          </w:tcPr>
          <w:p>
            <w:pPr/>
            <w:r>
              <w:rPr>
                <w:b w:val="1"/>
                <w:bCs w:val="1"/>
              </w:rPr>
              <w:t xml:space="preserve">Toegang</w:t>
            </w:r>
          </w:p>
        </w:tc>
      </w:tr>
      <w:tr>
        <w:trPr/>
        <w:tc>
          <w:tcPr>
            <w:tcW w:w="2000" w:type="dxa"/>
            <w:noWrap/>
          </w:tcPr>
          <w:p>
            <w:pPr/>
            <w:r>
              <w:rPr/>
              <w:t xml:space="preserve">Home</w:t>
            </w:r>
          </w:p>
        </w:tc>
        <w:tc>
          <w:tcPr>
            <w:tcW w:w="2000" w:type="dxa"/>
            <w:noWrap/>
          </w:tcPr>
          <w:p>
            <w:pPr/>
            <w:r>
              <w:rPr/>
              <w:t xml:space="preserve"/>
            </w:r>
          </w:p>
        </w:tc>
        <w:tc>
          <w:tcPr>
            <w:tcW w:w="2000" w:type="dxa"/>
            <w:noWrap/>
          </w:tcPr>
          <w:p>
            <w:pPr/>
            <w:r>
              <w:rPr/>
              <w:t xml:space="preserve"/>
            </w:r>
          </w:p>
        </w:tc>
        <w:tc>
          <w:tcPr>
            <w:tcW w:w="2000" w:type="dxa"/>
            <w:noWrap/>
          </w:tcPr>
          <w:p>
            <w:pPr/>
            <w:r>
              <w:rPr/>
              <w:t xml:space="preserve">LANDINGSPAGINA</w:t>
            </w:r>
          </w:p>
        </w:tc>
        <w:tc>
          <w:tcPr>
            <w:tcW w:w="1500" w:type="dxa"/>
            <w:noWrap/>
          </w:tcPr>
          <w:p>
            <w:pPr/>
            <w:r>
              <w:rPr/>
              <w:t xml:space="preserve">Publiek</w:t>
            </w:r>
          </w:p>
        </w:tc>
      </w:tr>
      <w:tr>
        <w:trPr/>
        <w:tc>
          <w:tcPr>
            <w:tcW w:w="9500" w:type="dxa"/>
            <w:gridSpan w:val="5"/>
            <w:noWrap/>
          </w:tcPr>
          <w:p>
            <w:pPr/>
            <w:r>
              <w:rPr>
                <w:color w:val="D91E43"/>
                <w:sz w:val="20"/>
                <w:szCs w:val="20"/>
                <w:i w:val="1"/>
                <w:iCs w:val="1"/>
              </w:rPr>
              <w:t xml:space="preserve">Opmerkingen: Splashpagina met keuze Publiek / Professionals. Twee grote knoppen naar de respectievelijke secties.</w:t>
            </w:r>
          </w:p>
        </w:tc>
      </w:tr>
      <w:tr>
        <w:trPr/>
        <w:tc>
          <w:tcPr>
            <w:tcW w:w="2000" w:type="dxa"/>
            <w:noWrap/>
          </w:tcPr>
          <w:p>
            <w:pPr/>
            <w:r>
              <w:rPr/>
              <w:t xml:space="preserve">Publiek</w:t>
            </w:r>
          </w:p>
        </w:tc>
        <w:tc>
          <w:tcPr>
            <w:tcW w:w="2000" w:type="dxa"/>
            <w:noWrap/>
          </w:tcPr>
          <w:p>
            <w:pPr/>
            <w:r>
              <w:rPr/>
              <w:t xml:space="preserve"/>
            </w:r>
          </w:p>
        </w:tc>
        <w:tc>
          <w:tcPr>
            <w:tcW w:w="2000" w:type="dxa"/>
            <w:noWrap/>
          </w:tcPr>
          <w:p>
            <w:pPr/>
            <w:r>
              <w:rPr/>
              <w:t xml:space="preserve"/>
            </w:r>
          </w:p>
        </w:tc>
        <w:tc>
          <w:tcPr>
            <w:tcW w:w="2000" w:type="dxa"/>
            <w:noWrap/>
          </w:tcPr>
          <w:p>
            <w:pPr/>
            <w:r>
              <w:rPr/>
              <w:t xml:space="preserve">HUB</w:t>
            </w:r>
          </w:p>
        </w:tc>
        <w:tc>
          <w:tcPr>
            <w:tcW w:w="1500" w:type="dxa"/>
            <w:noWrap/>
          </w:tcPr>
          <w:p>
            <w:pPr/>
            <w:r>
              <w:rPr/>
              <w:t xml:space="preserve">Publiek</w:t>
            </w:r>
          </w:p>
        </w:tc>
      </w:tr>
      <w:tr>
        <w:trPr/>
        <w:tc>
          <w:tcPr>
            <w:tcW w:w="9500" w:type="dxa"/>
            <w:gridSpan w:val="5"/>
            <w:noWrap/>
          </w:tcPr>
          <w:p>
            <w:pPr/>
            <w:r>
              <w:rPr>
                <w:color w:val="D91E43"/>
                <w:sz w:val="20"/>
                <w:szCs w:val="20"/>
                <w:i w:val="1"/>
                <w:iCs w:val="1"/>
              </w:rPr>
              <w:t xml:space="preserve">Opmerkingen: Overzichtspagina voor publiek met navigatie naar geriatrische informatie.</w:t>
            </w:r>
          </w:p>
        </w:tc>
      </w:tr>
      <w:tr>
        <w:trPr/>
        <w:tc>
          <w:tcPr>
            <w:tcW w:w="2000" w:type="dxa"/>
            <w:noWrap/>
          </w:tcPr>
          <w:p>
            <w:pPr/>
            <w:r>
              <w:rPr/>
              <w:t xml:space="preserve">Publiek</w:t>
            </w:r>
          </w:p>
        </w:tc>
        <w:tc>
          <w:tcPr>
            <w:tcW w:w="2000" w:type="dxa"/>
            <w:noWrap/>
          </w:tcPr>
          <w:p>
            <w:pPr/>
            <w:r>
              <w:rPr/>
              <w:t xml:space="preserve">Klinische Geriatrie</w:t>
            </w:r>
          </w:p>
        </w:tc>
        <w:tc>
          <w:tcPr>
            <w:tcW w:w="2000" w:type="dxa"/>
            <w:noWrap/>
          </w:tcPr>
          <w:p>
            <w:pPr/>
            <w:r>
              <w:rPr/>
              <w:t xml:space="preserve"/>
            </w:r>
          </w:p>
        </w:tc>
        <w:tc>
          <w:tcPr>
            <w:tcW w:w="2000" w:type="dxa"/>
            <w:noWrap/>
          </w:tcPr>
          <w:p>
            <w:pPr/>
            <w:r>
              <w:rPr/>
              <w:t xml:space="preserve">CONTENT</w:t>
            </w:r>
          </w:p>
        </w:tc>
        <w:tc>
          <w:tcPr>
            <w:tcW w:w="1500" w:type="dxa"/>
            <w:noWrap/>
          </w:tcPr>
          <w:p>
            <w:pPr/>
            <w:r>
              <w:rPr/>
              <w:t xml:space="preserve">Publiek</w:t>
            </w:r>
          </w:p>
        </w:tc>
      </w:tr>
      <w:tr>
        <w:trPr/>
        <w:tc>
          <w:tcPr>
            <w:tcW w:w="9500" w:type="dxa"/>
            <w:gridSpan w:val="5"/>
            <w:noWrap/>
          </w:tcPr>
          <w:p>
            <w:pPr/>
            <w:r>
              <w:rPr>
                <w:color w:val="D91E43"/>
                <w:sz w:val="20"/>
                <w:szCs w:val="20"/>
                <w:i w:val="1"/>
                <w:iCs w:val="1"/>
              </w:rPr>
              <w:t xml:space="preserve">Opmerkingen: Uitleg over wat klinische geriatrie is en wanneer je verwezen wordt.</w:t>
            </w:r>
          </w:p>
        </w:tc>
      </w:tr>
      <w:tr>
        <w:trPr/>
        <w:tc>
          <w:tcPr>
            <w:tcW w:w="2000" w:type="dxa"/>
            <w:noWrap/>
          </w:tcPr>
          <w:p>
            <w:pPr/>
            <w:r>
              <w:rPr/>
              <w:t xml:space="preserve">Publiek</w:t>
            </w:r>
          </w:p>
        </w:tc>
        <w:tc>
          <w:tcPr>
            <w:tcW w:w="2000" w:type="dxa"/>
            <w:noWrap/>
          </w:tcPr>
          <w:p>
            <w:pPr/>
            <w:r>
              <w:rPr/>
              <w:t xml:space="preserve">Geriatrische problemen</w:t>
            </w:r>
          </w:p>
        </w:tc>
        <w:tc>
          <w:tcPr>
            <w:tcW w:w="2000" w:type="dxa"/>
            <w:noWrap/>
          </w:tcPr>
          <w:p>
            <w:pPr/>
            <w:r>
              <w:rPr/>
              <w:t xml:space="preserve"/>
            </w:r>
          </w:p>
        </w:tc>
        <w:tc>
          <w:tcPr>
            <w:tcW w:w="2000" w:type="dxa"/>
            <w:noWrap/>
          </w:tcPr>
          <w:p>
            <w:pPr/>
            <w:r>
              <w:rPr/>
              <w:t xml:space="preserve">HUB</w:t>
            </w:r>
          </w:p>
        </w:tc>
        <w:tc>
          <w:tcPr>
            <w:tcW w:w="1500" w:type="dxa"/>
            <w:noWrap/>
          </w:tcPr>
          <w:p>
            <w:pPr/>
            <w:r>
              <w:rPr/>
              <w:t xml:space="preserve">Publiek</w:t>
            </w:r>
          </w:p>
        </w:tc>
      </w:tr>
      <w:tr>
        <w:trPr/>
        <w:tc>
          <w:tcPr>
            <w:tcW w:w="9500" w:type="dxa"/>
            <w:gridSpan w:val="5"/>
            <w:noWrap/>
          </w:tcPr>
          <w:p>
            <w:pPr/>
            <w:r>
              <w:rPr>
                <w:color w:val="D91E43"/>
                <w:sz w:val="20"/>
                <w:szCs w:val="20"/>
                <w:i w:val="1"/>
                <w:iCs w:val="1"/>
              </w:rPr>
              <w:t xml:space="preserve">Opmerkingen: Overzicht van veelvoorkomende geriatrische aandoeningen met kaarten.</w:t>
            </w:r>
          </w:p>
        </w:tc>
      </w:tr>
      <w:tr>
        <w:trPr/>
        <w:tc>
          <w:tcPr>
            <w:tcW w:w="2000" w:type="dxa"/>
            <w:noWrap/>
          </w:tcPr>
          <w:p>
            <w:pPr/>
            <w:r>
              <w:rPr/>
              <w:t xml:space="preserve">Publiek</w:t>
            </w:r>
          </w:p>
        </w:tc>
        <w:tc>
          <w:tcPr>
            <w:tcW w:w="2000" w:type="dxa"/>
            <w:noWrap/>
          </w:tcPr>
          <w:p>
            <w:pPr/>
            <w:r>
              <w:rPr/>
              <w:t xml:space="preserve">Geriatrische problemen</w:t>
            </w:r>
          </w:p>
        </w:tc>
        <w:tc>
          <w:tcPr>
            <w:tcW w:w="2000" w:type="dxa"/>
            <w:noWrap/>
          </w:tcPr>
          <w:p>
            <w:pPr/>
            <w:r>
              <w:rPr/>
              <w:t xml:space="preserve">Geheugenproblemen</w:t>
            </w:r>
          </w:p>
        </w:tc>
        <w:tc>
          <w:tcPr>
            <w:tcW w:w="2000" w:type="dxa"/>
            <w:noWrap/>
          </w:tcPr>
          <w:p>
            <w:pPr/>
            <w:r>
              <w:rPr/>
              <w:t xml:space="preserve">PATIENTENINFORMATIE DETAIL</w:t>
            </w:r>
          </w:p>
        </w:tc>
        <w:tc>
          <w:tcPr>
            <w:tcW w:w="1500" w:type="dxa"/>
            <w:noWrap/>
          </w:tcPr>
          <w:p>
            <w:pPr/>
            <w:r>
              <w:rPr/>
              <w:t xml:space="preserve">Publiek</w:t>
            </w:r>
          </w:p>
        </w:tc>
      </w:tr>
      <w:tr>
        <w:trPr/>
        <w:tc>
          <w:tcPr>
            <w:tcW w:w="9500" w:type="dxa"/>
            <w:gridSpan w:val="5"/>
            <w:noWrap/>
          </w:tcPr>
          <w:p>
            <w:pPr/>
            <w:r>
              <w:rPr>
                <w:color w:val="D91E43"/>
                <w:sz w:val="20"/>
                <w:szCs w:val="20"/>
                <w:i w:val="1"/>
                <w:iCs w:val="1"/>
              </w:rPr>
              <w:t xml:space="preserve">Opmerkingen: Informatie over geheugenproblemen, verwijst naar subtypes dementie.</w:t>
            </w:r>
          </w:p>
        </w:tc>
      </w:tr>
      <w:tr>
        <w:trPr/>
        <w:tc>
          <w:tcPr>
            <w:tcW w:w="2000" w:type="dxa"/>
            <w:noWrap/>
          </w:tcPr>
          <w:p>
            <w:pPr/>
            <w:r>
              <w:rPr/>
              <w:t xml:space="preserve">Publiek</w:t>
            </w:r>
          </w:p>
        </w:tc>
        <w:tc>
          <w:tcPr>
            <w:tcW w:w="2000" w:type="dxa"/>
            <w:noWrap/>
          </w:tcPr>
          <w:p>
            <w:pPr/>
            <w:r>
              <w:rPr/>
              <w:t xml:space="preserve">Geriatrische problemen</w:t>
            </w:r>
          </w:p>
        </w:tc>
        <w:tc>
          <w:tcPr>
            <w:tcW w:w="2000" w:type="dxa"/>
            <w:noWrap/>
          </w:tcPr>
          <w:p>
            <w:pPr/>
            <w:r>
              <w:rPr/>
              <w:t xml:space="preserve">MCI</w:t>
            </w:r>
          </w:p>
        </w:tc>
        <w:tc>
          <w:tcPr>
            <w:tcW w:w="2000" w:type="dxa"/>
            <w:noWrap/>
          </w:tcPr>
          <w:p>
            <w:pPr/>
            <w:r>
              <w:rPr/>
              <w:t xml:space="preserve">PATIENTENINFORMATIE DETAIL</w:t>
            </w:r>
          </w:p>
        </w:tc>
        <w:tc>
          <w:tcPr>
            <w:tcW w:w="1500" w:type="dxa"/>
            <w:noWrap/>
          </w:tcPr>
          <w:p>
            <w:pPr/>
            <w:r>
              <w:rPr/>
              <w:t xml:space="preserve">Publiek</w:t>
            </w:r>
          </w:p>
        </w:tc>
      </w:tr>
      <w:tr>
        <w:trPr/>
        <w:tc>
          <w:tcPr>
            <w:tcW w:w="9500" w:type="dxa"/>
            <w:gridSpan w:val="5"/>
            <w:noWrap/>
          </w:tcPr>
          <w:p>
            <w:pPr/>
            <w:r>
              <w:rPr>
                <w:color w:val="D91E43"/>
                <w:sz w:val="20"/>
                <w:szCs w:val="20"/>
                <w:i w:val="1"/>
                <w:iCs w:val="1"/>
              </w:rPr>
              <w:t xml:space="preserve">Opmerkingen: Mild Cognitive Impairment - lichte geheugenklachten.</w:t>
            </w:r>
          </w:p>
        </w:tc>
      </w:tr>
      <w:tr>
        <w:trPr/>
        <w:tc>
          <w:tcPr>
            <w:tcW w:w="2000" w:type="dxa"/>
            <w:noWrap/>
          </w:tcPr>
          <w:p>
            <w:pPr/>
            <w:r>
              <w:rPr/>
              <w:t xml:space="preserve">Publiek</w:t>
            </w:r>
          </w:p>
        </w:tc>
        <w:tc>
          <w:tcPr>
            <w:tcW w:w="2000" w:type="dxa"/>
            <w:noWrap/>
          </w:tcPr>
          <w:p>
            <w:pPr/>
            <w:r>
              <w:rPr/>
              <w:t xml:space="preserve">Geriatrische problemen</w:t>
            </w:r>
          </w:p>
        </w:tc>
        <w:tc>
          <w:tcPr>
            <w:tcW w:w="2000" w:type="dxa"/>
            <w:noWrap/>
          </w:tcPr>
          <w:p>
            <w:pPr/>
            <w:r>
              <w:rPr/>
              <w:t xml:space="preserve">Alzheimer</w:t>
            </w:r>
          </w:p>
        </w:tc>
        <w:tc>
          <w:tcPr>
            <w:tcW w:w="2000" w:type="dxa"/>
            <w:noWrap/>
          </w:tcPr>
          <w:p>
            <w:pPr/>
            <w:r>
              <w:rPr/>
              <w:t xml:space="preserve">PATIENTENINFORMATIE DETAIL</w:t>
            </w:r>
          </w:p>
        </w:tc>
        <w:tc>
          <w:tcPr>
            <w:tcW w:w="1500" w:type="dxa"/>
            <w:noWrap/>
          </w:tcPr>
          <w:p>
            <w:pPr/>
            <w:r>
              <w:rPr/>
              <w:t xml:space="preserve">Publiek</w:t>
            </w:r>
          </w:p>
        </w:tc>
      </w:tr>
      <w:tr>
        <w:trPr/>
        <w:tc>
          <w:tcPr>
            <w:tcW w:w="9500" w:type="dxa"/>
            <w:gridSpan w:val="5"/>
            <w:noWrap/>
          </w:tcPr>
          <w:p>
            <w:pPr/>
            <w:r>
              <w:rPr>
                <w:color w:val="D91E43"/>
                <w:sz w:val="20"/>
                <w:szCs w:val="20"/>
                <w:i w:val="1"/>
                <w:iCs w:val="1"/>
              </w:rPr>
              <w:t xml:space="preserve">Opmerkingen: Ziekte van Alzheimer.</w:t>
            </w:r>
          </w:p>
        </w:tc>
      </w:tr>
      <w:tr>
        <w:trPr/>
        <w:tc>
          <w:tcPr>
            <w:tcW w:w="2000" w:type="dxa"/>
            <w:noWrap/>
          </w:tcPr>
          <w:p>
            <w:pPr/>
            <w:r>
              <w:rPr/>
              <w:t xml:space="preserve">Publiek</w:t>
            </w:r>
          </w:p>
        </w:tc>
        <w:tc>
          <w:tcPr>
            <w:tcW w:w="2000" w:type="dxa"/>
            <w:noWrap/>
          </w:tcPr>
          <w:p>
            <w:pPr/>
            <w:r>
              <w:rPr/>
              <w:t xml:space="preserve">Geriatrische problemen</w:t>
            </w:r>
          </w:p>
        </w:tc>
        <w:tc>
          <w:tcPr>
            <w:tcW w:w="2000" w:type="dxa"/>
            <w:noWrap/>
          </w:tcPr>
          <w:p>
            <w:pPr/>
            <w:r>
              <w:rPr/>
              <w:t xml:space="preserve">Vasculaire dementie</w:t>
            </w:r>
          </w:p>
        </w:tc>
        <w:tc>
          <w:tcPr>
            <w:tcW w:w="2000" w:type="dxa"/>
            <w:noWrap/>
          </w:tcPr>
          <w:p>
            <w:pPr/>
            <w:r>
              <w:rPr/>
              <w:t xml:space="preserve">PATIENTENINFORMATIE DETAIL</w:t>
            </w:r>
          </w:p>
        </w:tc>
        <w:tc>
          <w:tcPr>
            <w:tcW w:w="1500" w:type="dxa"/>
            <w:noWrap/>
          </w:tcPr>
          <w:p>
            <w:pPr/>
            <w:r>
              <w:rPr/>
              <w:t xml:space="preserve">Publiek</w:t>
            </w:r>
          </w:p>
        </w:tc>
      </w:tr>
      <w:tr>
        <w:trPr/>
        <w:tc>
          <w:tcPr>
            <w:tcW w:w="2000" w:type="dxa"/>
            <w:noWrap/>
          </w:tcPr>
          <w:p>
            <w:pPr/>
            <w:r>
              <w:rPr/>
              <w:t xml:space="preserve">Publiek</w:t>
            </w:r>
          </w:p>
        </w:tc>
        <w:tc>
          <w:tcPr>
            <w:tcW w:w="2000" w:type="dxa"/>
            <w:noWrap/>
          </w:tcPr>
          <w:p>
            <w:pPr/>
            <w:r>
              <w:rPr/>
              <w:t xml:space="preserve">Geriatrische problemen</w:t>
            </w:r>
          </w:p>
        </w:tc>
        <w:tc>
          <w:tcPr>
            <w:tcW w:w="2000" w:type="dxa"/>
            <w:noWrap/>
          </w:tcPr>
          <w:p>
            <w:pPr/>
            <w:r>
              <w:rPr/>
              <w:t xml:space="preserve">Lewy body dementie</w:t>
            </w:r>
          </w:p>
        </w:tc>
        <w:tc>
          <w:tcPr>
            <w:tcW w:w="2000" w:type="dxa"/>
            <w:noWrap/>
          </w:tcPr>
          <w:p>
            <w:pPr/>
            <w:r>
              <w:rPr/>
              <w:t xml:space="preserve">PATIENTENINFORMATIE DETAIL</w:t>
            </w:r>
          </w:p>
        </w:tc>
        <w:tc>
          <w:tcPr>
            <w:tcW w:w="1500" w:type="dxa"/>
            <w:noWrap/>
          </w:tcPr>
          <w:p>
            <w:pPr/>
            <w:r>
              <w:rPr/>
              <w:t xml:space="preserve">Publiek</w:t>
            </w:r>
          </w:p>
        </w:tc>
      </w:tr>
      <w:tr>
        <w:trPr/>
        <w:tc>
          <w:tcPr>
            <w:tcW w:w="2000" w:type="dxa"/>
            <w:noWrap/>
          </w:tcPr>
          <w:p>
            <w:pPr/>
            <w:r>
              <w:rPr/>
              <w:t xml:space="preserve">Publiek</w:t>
            </w:r>
          </w:p>
        </w:tc>
        <w:tc>
          <w:tcPr>
            <w:tcW w:w="2000" w:type="dxa"/>
            <w:noWrap/>
          </w:tcPr>
          <w:p>
            <w:pPr/>
            <w:r>
              <w:rPr/>
              <w:t xml:space="preserve">Geriatrische problemen</w:t>
            </w:r>
          </w:p>
        </w:tc>
        <w:tc>
          <w:tcPr>
            <w:tcW w:w="2000" w:type="dxa"/>
            <w:noWrap/>
          </w:tcPr>
          <w:p>
            <w:pPr/>
            <w:r>
              <w:rPr/>
              <w:t xml:space="preserve">Parkinson dementie</w:t>
            </w:r>
          </w:p>
        </w:tc>
        <w:tc>
          <w:tcPr>
            <w:tcW w:w="2000" w:type="dxa"/>
            <w:noWrap/>
          </w:tcPr>
          <w:p>
            <w:pPr/>
            <w:r>
              <w:rPr/>
              <w:t xml:space="preserve">PATIENTENINFORMATIE DETAIL</w:t>
            </w:r>
          </w:p>
        </w:tc>
        <w:tc>
          <w:tcPr>
            <w:tcW w:w="1500" w:type="dxa"/>
            <w:noWrap/>
          </w:tcPr>
          <w:p>
            <w:pPr/>
            <w:r>
              <w:rPr/>
              <w:t xml:space="preserve">Publiek</w:t>
            </w:r>
          </w:p>
        </w:tc>
      </w:tr>
      <w:tr>
        <w:trPr/>
        <w:tc>
          <w:tcPr>
            <w:tcW w:w="2000" w:type="dxa"/>
            <w:noWrap/>
          </w:tcPr>
          <w:p>
            <w:pPr/>
            <w:r>
              <w:rPr/>
              <w:t xml:space="preserve">Publiek</w:t>
            </w:r>
          </w:p>
        </w:tc>
        <w:tc>
          <w:tcPr>
            <w:tcW w:w="2000" w:type="dxa"/>
            <w:noWrap/>
          </w:tcPr>
          <w:p>
            <w:pPr/>
            <w:r>
              <w:rPr/>
              <w:t xml:space="preserve">Geriatrische problemen</w:t>
            </w:r>
          </w:p>
        </w:tc>
        <w:tc>
          <w:tcPr>
            <w:tcW w:w="2000" w:type="dxa"/>
            <w:noWrap/>
          </w:tcPr>
          <w:p>
            <w:pPr/>
            <w:r>
              <w:rPr/>
              <w:t xml:space="preserve">Frontotemporale dementie</w:t>
            </w:r>
          </w:p>
        </w:tc>
        <w:tc>
          <w:tcPr>
            <w:tcW w:w="2000" w:type="dxa"/>
            <w:noWrap/>
          </w:tcPr>
          <w:p>
            <w:pPr/>
            <w:r>
              <w:rPr/>
              <w:t xml:space="preserve">PATIENTENINFORMATIE DETAIL</w:t>
            </w:r>
          </w:p>
        </w:tc>
        <w:tc>
          <w:tcPr>
            <w:tcW w:w="1500" w:type="dxa"/>
            <w:noWrap/>
          </w:tcPr>
          <w:p>
            <w:pPr/>
            <w:r>
              <w:rPr/>
              <w:t xml:space="preserve">Publiek</w:t>
            </w:r>
          </w:p>
        </w:tc>
      </w:tr>
      <w:tr>
        <w:trPr/>
        <w:tc>
          <w:tcPr>
            <w:tcW w:w="2000" w:type="dxa"/>
            <w:noWrap/>
          </w:tcPr>
          <w:p>
            <w:pPr/>
            <w:r>
              <w:rPr/>
              <w:t xml:space="preserve">Publiek</w:t>
            </w:r>
          </w:p>
        </w:tc>
        <w:tc>
          <w:tcPr>
            <w:tcW w:w="2000" w:type="dxa"/>
            <w:noWrap/>
          </w:tcPr>
          <w:p>
            <w:pPr/>
            <w:r>
              <w:rPr/>
              <w:t xml:space="preserve">Geriatrische problemen</w:t>
            </w:r>
          </w:p>
        </w:tc>
        <w:tc>
          <w:tcPr>
            <w:tcW w:w="2000" w:type="dxa"/>
            <w:noWrap/>
          </w:tcPr>
          <w:p>
            <w:pPr/>
            <w:r>
              <w:rPr/>
              <w:t xml:space="preserve">Delier</w:t>
            </w:r>
          </w:p>
        </w:tc>
        <w:tc>
          <w:tcPr>
            <w:tcW w:w="2000" w:type="dxa"/>
            <w:noWrap/>
          </w:tcPr>
          <w:p>
            <w:pPr/>
            <w:r>
              <w:rPr/>
              <w:t xml:space="preserve">PATIENTENINFORMATIE DETAIL</w:t>
            </w:r>
          </w:p>
        </w:tc>
        <w:tc>
          <w:tcPr>
            <w:tcW w:w="1500" w:type="dxa"/>
            <w:noWrap/>
          </w:tcPr>
          <w:p>
            <w:pPr/>
            <w:r>
              <w:rPr/>
              <w:t xml:space="preserve">Publiek</w:t>
            </w:r>
          </w:p>
        </w:tc>
      </w:tr>
      <w:tr>
        <w:trPr/>
        <w:tc>
          <w:tcPr>
            <w:tcW w:w="9500" w:type="dxa"/>
            <w:gridSpan w:val="5"/>
            <w:noWrap/>
          </w:tcPr>
          <w:p>
            <w:pPr/>
            <w:r>
              <w:rPr>
                <w:color w:val="D91E43"/>
                <w:sz w:val="20"/>
                <w:szCs w:val="20"/>
                <w:i w:val="1"/>
                <w:iCs w:val="1"/>
              </w:rPr>
              <w:t xml:space="preserve">Opmerkingen: Acute verwardheid.</w:t>
            </w:r>
          </w:p>
        </w:tc>
      </w:tr>
      <w:tr>
        <w:trPr/>
        <w:tc>
          <w:tcPr>
            <w:tcW w:w="2000" w:type="dxa"/>
            <w:noWrap/>
          </w:tcPr>
          <w:p>
            <w:pPr/>
            <w:r>
              <w:rPr/>
              <w:t xml:space="preserve">Publiek</w:t>
            </w:r>
          </w:p>
        </w:tc>
        <w:tc>
          <w:tcPr>
            <w:tcW w:w="2000" w:type="dxa"/>
            <w:noWrap/>
          </w:tcPr>
          <w:p>
            <w:pPr/>
            <w:r>
              <w:rPr/>
              <w:t xml:space="preserve">Geriatrische problemen</w:t>
            </w:r>
          </w:p>
        </w:tc>
        <w:tc>
          <w:tcPr>
            <w:tcW w:w="2000" w:type="dxa"/>
            <w:noWrap/>
          </w:tcPr>
          <w:p>
            <w:pPr/>
            <w:r>
              <w:rPr/>
              <w:t xml:space="preserve">Mobiliteitsproblemen</w:t>
            </w:r>
          </w:p>
        </w:tc>
        <w:tc>
          <w:tcPr>
            <w:tcW w:w="2000" w:type="dxa"/>
            <w:noWrap/>
          </w:tcPr>
          <w:p>
            <w:pPr/>
            <w:r>
              <w:rPr/>
              <w:t xml:space="preserve">PATIENTENINFORMATIE DETAIL</w:t>
            </w:r>
          </w:p>
        </w:tc>
        <w:tc>
          <w:tcPr>
            <w:tcW w:w="1500" w:type="dxa"/>
            <w:noWrap/>
          </w:tcPr>
          <w:p>
            <w:pPr/>
            <w:r>
              <w:rPr/>
              <w:t xml:space="preserve">Publiek</w:t>
            </w:r>
          </w:p>
        </w:tc>
      </w:tr>
      <w:tr>
        <w:trPr/>
        <w:tc>
          <w:tcPr>
            <w:tcW w:w="2000" w:type="dxa"/>
            <w:noWrap/>
          </w:tcPr>
          <w:p>
            <w:pPr/>
            <w:r>
              <w:rPr/>
              <w:t xml:space="preserve">Publiek</w:t>
            </w:r>
          </w:p>
        </w:tc>
        <w:tc>
          <w:tcPr>
            <w:tcW w:w="2000" w:type="dxa"/>
            <w:noWrap/>
          </w:tcPr>
          <w:p>
            <w:pPr/>
            <w:r>
              <w:rPr/>
              <w:t xml:space="preserve">Geriatrische problemen</w:t>
            </w:r>
          </w:p>
        </w:tc>
        <w:tc>
          <w:tcPr>
            <w:tcW w:w="2000" w:type="dxa"/>
            <w:noWrap/>
          </w:tcPr>
          <w:p>
            <w:pPr/>
            <w:r>
              <w:rPr/>
              <w:t xml:space="preserve">Vallen</w:t>
            </w:r>
          </w:p>
        </w:tc>
        <w:tc>
          <w:tcPr>
            <w:tcW w:w="2000" w:type="dxa"/>
            <w:noWrap/>
          </w:tcPr>
          <w:p>
            <w:pPr/>
            <w:r>
              <w:rPr/>
              <w:t xml:space="preserve">PATIENTENINFORMATIE DETAIL</w:t>
            </w:r>
          </w:p>
        </w:tc>
        <w:tc>
          <w:tcPr>
            <w:tcW w:w="1500" w:type="dxa"/>
            <w:noWrap/>
          </w:tcPr>
          <w:p>
            <w:pPr/>
            <w:r>
              <w:rPr/>
              <w:t xml:space="preserve">Publiek</w:t>
            </w:r>
          </w:p>
        </w:tc>
      </w:tr>
      <w:tr>
        <w:trPr/>
        <w:tc>
          <w:tcPr>
            <w:tcW w:w="2000" w:type="dxa"/>
            <w:noWrap/>
          </w:tcPr>
          <w:p>
            <w:pPr/>
            <w:r>
              <w:rPr/>
              <w:t xml:space="preserve">Publiek</w:t>
            </w:r>
          </w:p>
        </w:tc>
        <w:tc>
          <w:tcPr>
            <w:tcW w:w="2000" w:type="dxa"/>
            <w:noWrap/>
          </w:tcPr>
          <w:p>
            <w:pPr/>
            <w:r>
              <w:rPr/>
              <w:t xml:space="preserve">Geriatrische problemen</w:t>
            </w:r>
          </w:p>
        </w:tc>
        <w:tc>
          <w:tcPr>
            <w:tcW w:w="2000" w:type="dxa"/>
            <w:noWrap/>
          </w:tcPr>
          <w:p>
            <w:pPr/>
            <w:r>
              <w:rPr/>
              <w:t xml:space="preserve">Ondervoeding</w:t>
            </w:r>
          </w:p>
        </w:tc>
        <w:tc>
          <w:tcPr>
            <w:tcW w:w="2000" w:type="dxa"/>
            <w:noWrap/>
          </w:tcPr>
          <w:p>
            <w:pPr/>
            <w:r>
              <w:rPr/>
              <w:t xml:space="preserve">PATIENTENINFORMATIE DETAIL</w:t>
            </w:r>
          </w:p>
        </w:tc>
        <w:tc>
          <w:tcPr>
            <w:tcW w:w="1500" w:type="dxa"/>
            <w:noWrap/>
          </w:tcPr>
          <w:p>
            <w:pPr/>
            <w:r>
              <w:rPr/>
              <w:t xml:space="preserve">Publiek</w:t>
            </w:r>
          </w:p>
        </w:tc>
      </w:tr>
      <w:tr>
        <w:trPr/>
        <w:tc>
          <w:tcPr>
            <w:tcW w:w="2000" w:type="dxa"/>
            <w:noWrap/>
          </w:tcPr>
          <w:p>
            <w:pPr/>
            <w:r>
              <w:rPr/>
              <w:t xml:space="preserve">Publiek</w:t>
            </w:r>
          </w:p>
        </w:tc>
        <w:tc>
          <w:tcPr>
            <w:tcW w:w="2000" w:type="dxa"/>
            <w:noWrap/>
          </w:tcPr>
          <w:p>
            <w:pPr/>
            <w:r>
              <w:rPr/>
              <w:t xml:space="preserve">Geriatrische problemen</w:t>
            </w:r>
          </w:p>
        </w:tc>
        <w:tc>
          <w:tcPr>
            <w:tcW w:w="2000" w:type="dxa"/>
            <w:noWrap/>
          </w:tcPr>
          <w:p>
            <w:pPr/>
            <w:r>
              <w:rPr/>
              <w:t xml:space="preserve">Polyfarmacie</w:t>
            </w:r>
          </w:p>
        </w:tc>
        <w:tc>
          <w:tcPr>
            <w:tcW w:w="2000" w:type="dxa"/>
            <w:noWrap/>
          </w:tcPr>
          <w:p>
            <w:pPr/>
            <w:r>
              <w:rPr/>
              <w:t xml:space="preserve">PATIENTENINFORMATIE DETAIL</w:t>
            </w:r>
          </w:p>
        </w:tc>
        <w:tc>
          <w:tcPr>
            <w:tcW w:w="1500" w:type="dxa"/>
            <w:noWrap/>
          </w:tcPr>
          <w:p>
            <w:pPr/>
            <w:r>
              <w:rPr/>
              <w:t xml:space="preserve">Publiek</w:t>
            </w:r>
          </w:p>
        </w:tc>
      </w:tr>
      <w:tr>
        <w:trPr/>
        <w:tc>
          <w:tcPr>
            <w:tcW w:w="9500" w:type="dxa"/>
            <w:gridSpan w:val="5"/>
            <w:noWrap/>
          </w:tcPr>
          <w:p>
            <w:pPr/>
            <w:r>
              <w:rPr>
                <w:color w:val="D91E43"/>
                <w:sz w:val="20"/>
                <w:szCs w:val="20"/>
                <w:i w:val="1"/>
                <w:iCs w:val="1"/>
              </w:rPr>
              <w:t xml:space="preserve">Opmerkingen: Gebruik van veel medicijnen tegelijk.</w:t>
            </w:r>
          </w:p>
        </w:tc>
      </w:tr>
      <w:tr>
        <w:trPr/>
        <w:tc>
          <w:tcPr>
            <w:tcW w:w="2000" w:type="dxa"/>
            <w:noWrap/>
          </w:tcPr>
          <w:p>
            <w:pPr/>
            <w:r>
              <w:rPr/>
              <w:t xml:space="preserve">Publiek</w:t>
            </w:r>
          </w:p>
        </w:tc>
        <w:tc>
          <w:tcPr>
            <w:tcW w:w="2000" w:type="dxa"/>
            <w:noWrap/>
          </w:tcPr>
          <w:p>
            <w:pPr/>
            <w:r>
              <w:rPr/>
              <w:t xml:space="preserve">Geriatrische problemen</w:t>
            </w:r>
          </w:p>
        </w:tc>
        <w:tc>
          <w:tcPr>
            <w:tcW w:w="2000" w:type="dxa"/>
            <w:noWrap/>
          </w:tcPr>
          <w:p>
            <w:pPr/>
            <w:r>
              <w:rPr/>
              <w:t xml:space="preserve">Kwetsbaarheid/frailty</w:t>
            </w:r>
          </w:p>
        </w:tc>
        <w:tc>
          <w:tcPr>
            <w:tcW w:w="2000" w:type="dxa"/>
            <w:noWrap/>
          </w:tcPr>
          <w:p>
            <w:pPr/>
            <w:r>
              <w:rPr/>
              <w:t xml:space="preserve">PATIENTENINFORMATIE DETAIL</w:t>
            </w:r>
          </w:p>
        </w:tc>
        <w:tc>
          <w:tcPr>
            <w:tcW w:w="1500" w:type="dxa"/>
            <w:noWrap/>
          </w:tcPr>
          <w:p>
            <w:pPr/>
            <w:r>
              <w:rPr/>
              <w:t xml:space="preserve">Publiek</w:t>
            </w:r>
          </w:p>
        </w:tc>
      </w:tr>
      <w:tr>
        <w:trPr/>
        <w:tc>
          <w:tcPr>
            <w:tcW w:w="2000" w:type="dxa"/>
            <w:noWrap/>
          </w:tcPr>
          <w:p>
            <w:pPr/>
            <w:r>
              <w:rPr/>
              <w:t xml:space="preserve">Publiek</w:t>
            </w:r>
          </w:p>
        </w:tc>
        <w:tc>
          <w:tcPr>
            <w:tcW w:w="2000" w:type="dxa"/>
            <w:noWrap/>
          </w:tcPr>
          <w:p>
            <w:pPr/>
            <w:r>
              <w:rPr/>
              <w:t xml:space="preserve">Geriatrische problemen</w:t>
            </w:r>
          </w:p>
        </w:tc>
        <w:tc>
          <w:tcPr>
            <w:tcW w:w="2000" w:type="dxa"/>
            <w:noWrap/>
          </w:tcPr>
          <w:p>
            <w:pPr/>
            <w:r>
              <w:rPr/>
              <w:t xml:space="preserve">Incontinentie</w:t>
            </w:r>
          </w:p>
        </w:tc>
        <w:tc>
          <w:tcPr>
            <w:tcW w:w="2000" w:type="dxa"/>
            <w:noWrap/>
          </w:tcPr>
          <w:p>
            <w:pPr/>
            <w:r>
              <w:rPr/>
              <w:t xml:space="preserve">PATIENTENINFORMATIE DETAIL</w:t>
            </w:r>
          </w:p>
        </w:tc>
        <w:tc>
          <w:tcPr>
            <w:tcW w:w="1500" w:type="dxa"/>
            <w:noWrap/>
          </w:tcPr>
          <w:p>
            <w:pPr/>
            <w:r>
              <w:rPr/>
              <w:t xml:space="preserve">Publiek</w:t>
            </w:r>
          </w:p>
        </w:tc>
      </w:tr>
      <w:tr>
        <w:trPr/>
        <w:tc>
          <w:tcPr>
            <w:tcW w:w="2000" w:type="dxa"/>
            <w:noWrap/>
          </w:tcPr>
          <w:p>
            <w:pPr/>
            <w:r>
              <w:rPr/>
              <w:t xml:space="preserve">Publiek</w:t>
            </w:r>
          </w:p>
        </w:tc>
        <w:tc>
          <w:tcPr>
            <w:tcW w:w="2000" w:type="dxa"/>
            <w:noWrap/>
          </w:tcPr>
          <w:p>
            <w:pPr/>
            <w:r>
              <w:rPr/>
              <w:t xml:space="preserve">Geriatrische problemen</w:t>
            </w:r>
          </w:p>
        </w:tc>
        <w:tc>
          <w:tcPr>
            <w:tcW w:w="2000" w:type="dxa"/>
            <w:noWrap/>
          </w:tcPr>
          <w:p>
            <w:pPr/>
            <w:r>
              <w:rPr/>
              <w:t xml:space="preserve">Depressie</w:t>
            </w:r>
          </w:p>
        </w:tc>
        <w:tc>
          <w:tcPr>
            <w:tcW w:w="2000" w:type="dxa"/>
            <w:noWrap/>
          </w:tcPr>
          <w:p>
            <w:pPr/>
            <w:r>
              <w:rPr/>
              <w:t xml:space="preserve">PATIENTENINFORMATIE DETAIL</w:t>
            </w:r>
          </w:p>
        </w:tc>
        <w:tc>
          <w:tcPr>
            <w:tcW w:w="1500" w:type="dxa"/>
            <w:noWrap/>
          </w:tcPr>
          <w:p>
            <w:pPr/>
            <w:r>
              <w:rPr/>
              <w:t xml:space="preserve">Publiek</w:t>
            </w:r>
          </w:p>
        </w:tc>
      </w:tr>
      <w:tr>
        <w:trPr/>
        <w:tc>
          <w:tcPr>
            <w:tcW w:w="2000" w:type="dxa"/>
            <w:noWrap/>
          </w:tcPr>
          <w:p>
            <w:pPr/>
            <w:r>
              <w:rPr/>
              <w:t xml:space="preserve">Publiek</w:t>
            </w:r>
          </w:p>
        </w:tc>
        <w:tc>
          <w:tcPr>
            <w:tcW w:w="2000" w:type="dxa"/>
            <w:noWrap/>
          </w:tcPr>
          <w:p>
            <w:pPr/>
            <w:r>
              <w:rPr/>
              <w:t xml:space="preserve">Geriatrische problemen</w:t>
            </w:r>
          </w:p>
        </w:tc>
        <w:tc>
          <w:tcPr>
            <w:tcW w:w="2000" w:type="dxa"/>
            <w:noWrap/>
          </w:tcPr>
          <w:p>
            <w:pPr/>
            <w:r>
              <w:rPr/>
              <w:t xml:space="preserve">Zintuigelijke achteruitgang</w:t>
            </w:r>
          </w:p>
        </w:tc>
        <w:tc>
          <w:tcPr>
            <w:tcW w:w="2000" w:type="dxa"/>
            <w:noWrap/>
          </w:tcPr>
          <w:p>
            <w:pPr/>
            <w:r>
              <w:rPr/>
              <w:t xml:space="preserve">PATIENTENINFORMATIE DETAIL</w:t>
            </w:r>
          </w:p>
        </w:tc>
        <w:tc>
          <w:tcPr>
            <w:tcW w:w="1500" w:type="dxa"/>
            <w:noWrap/>
          </w:tcPr>
          <w:p>
            <w:pPr/>
            <w:r>
              <w:rPr/>
              <w:t xml:space="preserve">Publiek</w:t>
            </w:r>
          </w:p>
        </w:tc>
      </w:tr>
      <w:tr>
        <w:trPr/>
        <w:tc>
          <w:tcPr>
            <w:tcW w:w="2000" w:type="dxa"/>
            <w:noWrap/>
          </w:tcPr>
          <w:p>
            <w:pPr/>
            <w:r>
              <w:rPr/>
              <w:t xml:space="preserve">Publiek</w:t>
            </w:r>
          </w:p>
        </w:tc>
        <w:tc>
          <w:tcPr>
            <w:tcW w:w="2000" w:type="dxa"/>
            <w:noWrap/>
          </w:tcPr>
          <w:p>
            <w:pPr/>
            <w:r>
              <w:rPr/>
              <w:t xml:space="preserve">Geriatrische problemen</w:t>
            </w:r>
          </w:p>
        </w:tc>
        <w:tc>
          <w:tcPr>
            <w:tcW w:w="2000" w:type="dxa"/>
            <w:noWrap/>
          </w:tcPr>
          <w:p>
            <w:pPr/>
            <w:r>
              <w:rPr/>
              <w:t xml:space="preserve">Functionele achteruitgang</w:t>
            </w:r>
          </w:p>
        </w:tc>
        <w:tc>
          <w:tcPr>
            <w:tcW w:w="2000" w:type="dxa"/>
            <w:noWrap/>
          </w:tcPr>
          <w:p>
            <w:pPr/>
            <w:r>
              <w:rPr/>
              <w:t xml:space="preserve">PATIENTENINFORMATIE DETAIL</w:t>
            </w:r>
          </w:p>
        </w:tc>
        <w:tc>
          <w:tcPr>
            <w:tcW w:w="1500" w:type="dxa"/>
            <w:noWrap/>
          </w:tcPr>
          <w:p>
            <w:pPr/>
            <w:r>
              <w:rPr/>
              <w:t xml:space="preserve">Publiek</w:t>
            </w:r>
          </w:p>
        </w:tc>
      </w:tr>
      <w:tr>
        <w:trPr/>
        <w:tc>
          <w:tcPr>
            <w:tcW w:w="2000" w:type="dxa"/>
            <w:noWrap/>
          </w:tcPr>
          <w:p>
            <w:pPr/>
            <w:r>
              <w:rPr/>
              <w:t xml:space="preserve">Publiek</w:t>
            </w:r>
          </w:p>
        </w:tc>
        <w:tc>
          <w:tcPr>
            <w:tcW w:w="2000" w:type="dxa"/>
            <w:noWrap/>
          </w:tcPr>
          <w:p>
            <w:pPr/>
            <w:r>
              <w:rPr/>
              <w:t xml:space="preserve">Veel gestelde vragen</w:t>
            </w:r>
          </w:p>
        </w:tc>
        <w:tc>
          <w:tcPr>
            <w:tcW w:w="2000" w:type="dxa"/>
            <w:noWrap/>
          </w:tcPr>
          <w:p>
            <w:pPr/>
            <w:r>
              <w:rPr/>
              <w:t xml:space="preserve"/>
            </w:r>
          </w:p>
        </w:tc>
        <w:tc>
          <w:tcPr>
            <w:tcW w:w="2000" w:type="dxa"/>
            <w:noWrap/>
          </w:tcPr>
          <w:p>
            <w:pPr/>
            <w:r>
              <w:rPr/>
              <w:t xml:space="preserve">FAQ</w:t>
            </w:r>
          </w:p>
        </w:tc>
        <w:tc>
          <w:tcPr>
            <w:tcW w:w="1500" w:type="dxa"/>
            <w:noWrap/>
          </w:tcPr>
          <w:p>
            <w:pPr/>
            <w:r>
              <w:rPr/>
              <w:t xml:space="preserve">Publiek</w:t>
            </w:r>
          </w:p>
        </w:tc>
      </w:tr>
      <w:tr>
        <w:trPr/>
        <w:tc>
          <w:tcPr>
            <w:tcW w:w="9500" w:type="dxa"/>
            <w:gridSpan w:val="5"/>
            <w:noWrap/>
          </w:tcPr>
          <w:p>
            <w:pPr/>
            <w:r>
              <w:rPr>
                <w:color w:val="D91E43"/>
                <w:sz w:val="20"/>
                <w:szCs w:val="20"/>
                <w:i w:val="1"/>
                <w:iCs w:val="1"/>
              </w:rPr>
              <w:t xml:space="preserve">Opmerkingen: FAQ over klinische geriatrie voor patienten en naasten.</w:t>
            </w:r>
          </w:p>
        </w:tc>
      </w:tr>
      <w:tr>
        <w:trPr/>
        <w:tc>
          <w:tcPr>
            <w:tcW w:w="2000" w:type="dxa"/>
            <w:noWrap/>
          </w:tcPr>
          <w:p>
            <w:pPr/>
            <w:r>
              <w:rPr/>
              <w:t xml:space="preserve">Professionals</w:t>
            </w:r>
          </w:p>
        </w:tc>
        <w:tc>
          <w:tcPr>
            <w:tcW w:w="2000" w:type="dxa"/>
            <w:noWrap/>
          </w:tcPr>
          <w:p>
            <w:pPr/>
            <w:r>
              <w:rPr/>
              <w:t xml:space="preserve"/>
            </w:r>
          </w:p>
        </w:tc>
        <w:tc>
          <w:tcPr>
            <w:tcW w:w="2000" w:type="dxa"/>
            <w:noWrap/>
          </w:tcPr>
          <w:p>
            <w:pPr/>
            <w:r>
              <w:rPr/>
              <w:t xml:space="preserve"/>
            </w:r>
          </w:p>
        </w:tc>
        <w:tc>
          <w:tcPr>
            <w:tcW w:w="2000" w:type="dxa"/>
            <w:noWrap/>
          </w:tcPr>
          <w:p>
            <w:pPr/>
            <w:r>
              <w:rPr/>
              <w:t xml:space="preserve">HUB</w:t>
            </w:r>
          </w:p>
        </w:tc>
        <w:tc>
          <w:tcPr>
            <w:tcW w:w="1500" w:type="dxa"/>
            <w:noWrap/>
          </w:tcPr>
          <w:p>
            <w:pPr/>
            <w:r>
              <w:rPr/>
              <w:t xml:space="preserve">Publiek</w:t>
            </w:r>
          </w:p>
        </w:tc>
      </w:tr>
      <w:tr>
        <w:trPr/>
        <w:tc>
          <w:tcPr>
            <w:tcW w:w="9500" w:type="dxa"/>
            <w:gridSpan w:val="5"/>
            <w:noWrap/>
          </w:tcPr>
          <w:p>
            <w:pPr/>
            <w:r>
              <w:rPr>
                <w:color w:val="D91E43"/>
                <w:sz w:val="20"/>
                <w:szCs w:val="20"/>
                <w:i w:val="1"/>
                <w:iCs w:val="1"/>
              </w:rPr>
              <w:t xml:space="preserve">Opmerkingen: Hoofdhub voor professionals met 8 navigatieblokken: Over geriatrie, NVKG, JNVKG, Opleiding, Wetenschap, Kwaliteit, Scholing, Nieuws.</w:t>
            </w:r>
          </w:p>
        </w:tc>
      </w:tr>
      <w:tr>
        <w:trPr/>
        <w:tc>
          <w:tcPr>
            <w:tcW w:w="2000" w:type="dxa"/>
            <w:noWrap/>
          </w:tcPr>
          <w:p>
            <w:pPr/>
            <w:r>
              <w:rPr/>
              <w:t xml:space="preserve">Professionals</w:t>
            </w:r>
          </w:p>
        </w:tc>
        <w:tc>
          <w:tcPr>
            <w:tcW w:w="2000" w:type="dxa"/>
            <w:noWrap/>
          </w:tcPr>
          <w:p>
            <w:pPr/>
            <w:r>
              <w:rPr/>
              <w:t xml:space="preserve">Over geriatrie</w:t>
            </w:r>
          </w:p>
        </w:tc>
        <w:tc>
          <w:tcPr>
            <w:tcW w:w="2000" w:type="dxa"/>
            <w:noWrap/>
          </w:tcPr>
          <w:p>
            <w:pPr/>
            <w:r>
              <w:rPr/>
              <w:t xml:space="preserve"/>
            </w:r>
          </w:p>
        </w:tc>
        <w:tc>
          <w:tcPr>
            <w:tcW w:w="2000" w:type="dxa"/>
            <w:noWrap/>
          </w:tcPr>
          <w:p>
            <w:pPr/>
            <w:r>
              <w:rPr/>
              <w:t xml:space="preserve">CONTENT</w:t>
            </w:r>
          </w:p>
        </w:tc>
        <w:tc>
          <w:tcPr>
            <w:tcW w:w="1500" w:type="dxa"/>
            <w:noWrap/>
          </w:tcPr>
          <w:p>
            <w:pPr/>
            <w:r>
              <w:rPr/>
              <w:t xml:space="preserve">Publiek</w:t>
            </w:r>
          </w:p>
        </w:tc>
      </w:tr>
      <w:tr>
        <w:trPr/>
        <w:tc>
          <w:tcPr>
            <w:tcW w:w="9500" w:type="dxa"/>
            <w:gridSpan w:val="5"/>
            <w:noWrap/>
          </w:tcPr>
          <w:p>
            <w:pPr/>
            <w:r>
              <w:rPr>
                <w:color w:val="D91E43"/>
                <w:sz w:val="20"/>
                <w:szCs w:val="20"/>
                <w:i w:val="1"/>
                <w:iCs w:val="1"/>
              </w:rPr>
              <w:t xml:space="preserve">Opmerkingen: Informatie over het vakgebied klinische geriatrie voor professionals.</w:t>
            </w:r>
          </w:p>
        </w:tc>
      </w:tr>
      <w:tr>
        <w:trPr/>
        <w:tc>
          <w:tcPr>
            <w:tcW w:w="2000" w:type="dxa"/>
            <w:noWrap/>
          </w:tcPr>
          <w:p>
            <w:pPr/>
            <w:r>
              <w:rPr/>
              <w:t xml:space="preserve">Professionals</w:t>
            </w:r>
          </w:p>
        </w:tc>
        <w:tc>
          <w:tcPr>
            <w:tcW w:w="2000" w:type="dxa"/>
            <w:noWrap/>
          </w:tcPr>
          <w:p>
            <w:pPr/>
            <w:r>
              <w:rPr/>
              <w:t xml:space="preserve">NVKG</w:t>
            </w:r>
          </w:p>
        </w:tc>
        <w:tc>
          <w:tcPr>
            <w:tcW w:w="2000" w:type="dxa"/>
            <w:noWrap/>
          </w:tcPr>
          <w:p>
            <w:pPr/>
            <w:r>
              <w:rPr/>
              <w:t xml:space="preserve"/>
            </w:r>
          </w:p>
        </w:tc>
        <w:tc>
          <w:tcPr>
            <w:tcW w:w="2000" w:type="dxa"/>
            <w:noWrap/>
          </w:tcPr>
          <w:p>
            <w:pPr/>
            <w:r>
              <w:rPr/>
              <w:t xml:space="preserve">HUB</w:t>
            </w:r>
          </w:p>
        </w:tc>
        <w:tc>
          <w:tcPr>
            <w:tcW w:w="1500" w:type="dxa"/>
            <w:noWrap/>
          </w:tcPr>
          <w:p>
            <w:pPr/>
            <w:r>
              <w:rPr/>
              <w:t xml:space="preserve">Publiek</w:t>
            </w:r>
          </w:p>
        </w:tc>
      </w:tr>
      <w:tr>
        <w:trPr/>
        <w:tc>
          <w:tcPr>
            <w:tcW w:w="9500" w:type="dxa"/>
            <w:gridSpan w:val="5"/>
            <w:noWrap/>
          </w:tcPr>
          <w:p>
            <w:pPr/>
            <w:r>
              <w:rPr>
                <w:color w:val="D91E43"/>
                <w:sz w:val="20"/>
                <w:szCs w:val="20"/>
                <w:i w:val="1"/>
                <w:iCs w:val="1"/>
              </w:rPr>
              <w:t xml:space="preserve">Opmerkingen: Overzicht van de vereniging met submenu-items.</w:t>
            </w:r>
          </w:p>
        </w:tc>
      </w:tr>
      <w:tr>
        <w:trPr/>
        <w:tc>
          <w:tcPr>
            <w:tcW w:w="2000" w:type="dxa"/>
            <w:noWrap/>
          </w:tcPr>
          <w:p>
            <w:pPr/>
            <w:r>
              <w:rPr/>
              <w:t xml:space="preserve">Professionals</w:t>
            </w:r>
          </w:p>
        </w:tc>
        <w:tc>
          <w:tcPr>
            <w:tcW w:w="2000" w:type="dxa"/>
            <w:noWrap/>
          </w:tcPr>
          <w:p>
            <w:pPr/>
            <w:r>
              <w:rPr/>
              <w:t xml:space="preserve">NVKG</w:t>
            </w:r>
          </w:p>
        </w:tc>
        <w:tc>
          <w:tcPr>
            <w:tcW w:w="2000" w:type="dxa"/>
            <w:noWrap/>
          </w:tcPr>
          <w:p>
            <w:pPr/>
            <w:r>
              <w:rPr/>
              <w:t xml:space="preserve">Algemeen</w:t>
            </w:r>
          </w:p>
        </w:tc>
        <w:tc>
          <w:tcPr>
            <w:tcW w:w="2000" w:type="dxa"/>
            <w:noWrap/>
          </w:tcPr>
          <w:p>
            <w:pPr/>
            <w:r>
              <w:rPr/>
              <w:t xml:space="preserve">CONTENT</w:t>
            </w:r>
          </w:p>
        </w:tc>
        <w:tc>
          <w:tcPr>
            <w:tcW w:w="1500" w:type="dxa"/>
            <w:noWrap/>
          </w:tcPr>
          <w:p>
            <w:pPr/>
            <w:r>
              <w:rPr/>
              <w:t xml:space="preserve">Publiek</w:t>
            </w:r>
          </w:p>
        </w:tc>
      </w:tr>
      <w:tr>
        <w:trPr/>
        <w:tc>
          <w:tcPr>
            <w:tcW w:w="9500" w:type="dxa"/>
            <w:gridSpan w:val="5"/>
            <w:noWrap/>
          </w:tcPr>
          <w:p>
            <w:pPr/>
            <w:r>
              <w:rPr>
                <w:color w:val="D91E43"/>
                <w:sz w:val="20"/>
                <w:szCs w:val="20"/>
                <w:i w:val="1"/>
                <w:iCs w:val="1"/>
              </w:rPr>
              <w:t xml:space="preserve">Opmerkingen: Algemene informatie over de NVKG.</w:t>
            </w:r>
          </w:p>
        </w:tc>
      </w:tr>
      <w:tr>
        <w:trPr/>
        <w:tc>
          <w:tcPr>
            <w:tcW w:w="2000" w:type="dxa"/>
            <w:noWrap/>
          </w:tcPr>
          <w:p>
            <w:pPr/>
            <w:r>
              <w:rPr/>
              <w:t xml:space="preserve">Professionals</w:t>
            </w:r>
          </w:p>
        </w:tc>
        <w:tc>
          <w:tcPr>
            <w:tcW w:w="2000" w:type="dxa"/>
            <w:noWrap/>
          </w:tcPr>
          <w:p>
            <w:pPr/>
            <w:r>
              <w:rPr/>
              <w:t xml:space="preserve">NVKG</w:t>
            </w:r>
          </w:p>
        </w:tc>
        <w:tc>
          <w:tcPr>
            <w:tcW w:w="2000" w:type="dxa"/>
            <w:noWrap/>
          </w:tcPr>
          <w:p>
            <w:pPr/>
            <w:r>
              <w:rPr/>
              <w:t xml:space="preserve">Bestuur</w:t>
            </w:r>
          </w:p>
        </w:tc>
        <w:tc>
          <w:tcPr>
            <w:tcW w:w="2000" w:type="dxa"/>
            <w:noWrap/>
          </w:tcPr>
          <w:p>
            <w:pPr/>
            <w:r>
              <w:rPr/>
              <w:t xml:space="preserve">PERSONEN</w:t>
            </w:r>
          </w:p>
        </w:tc>
        <w:tc>
          <w:tcPr>
            <w:tcW w:w="1500" w:type="dxa"/>
            <w:noWrap/>
          </w:tcPr>
          <w:p>
            <w:pPr/>
            <w:r>
              <w:rPr/>
              <w:t xml:space="preserve">Publiek</w:t>
            </w:r>
          </w:p>
        </w:tc>
      </w:tr>
      <w:tr>
        <w:trPr/>
        <w:tc>
          <w:tcPr>
            <w:tcW w:w="9500" w:type="dxa"/>
            <w:gridSpan w:val="5"/>
            <w:noWrap/>
          </w:tcPr>
          <w:p>
            <w:pPr/>
            <w:r>
              <w:rPr>
                <w:color w:val="D91E43"/>
                <w:sz w:val="20"/>
                <w:szCs w:val="20"/>
                <w:i w:val="1"/>
                <w:iCs w:val="1"/>
              </w:rPr>
              <w:t xml:space="preserve">Opmerkingen: Overzicht bestuursleden met foto, naam en functie.</w:t>
            </w:r>
          </w:p>
        </w:tc>
      </w:tr>
      <w:tr>
        <w:trPr/>
        <w:tc>
          <w:tcPr>
            <w:tcW w:w="2000" w:type="dxa"/>
            <w:noWrap/>
          </w:tcPr>
          <w:p>
            <w:pPr/>
            <w:r>
              <w:rPr/>
              <w:t xml:space="preserve">Professionals</w:t>
            </w:r>
          </w:p>
        </w:tc>
        <w:tc>
          <w:tcPr>
            <w:tcW w:w="2000" w:type="dxa"/>
            <w:noWrap/>
          </w:tcPr>
          <w:p>
            <w:pPr/>
            <w:r>
              <w:rPr/>
              <w:t xml:space="preserve">NVKG</w:t>
            </w:r>
          </w:p>
        </w:tc>
        <w:tc>
          <w:tcPr>
            <w:tcW w:w="2000" w:type="dxa"/>
            <w:noWrap/>
          </w:tcPr>
          <w:p>
            <w:pPr/>
            <w:r>
              <w:rPr/>
              <w:t xml:space="preserve">Bureau</w:t>
            </w:r>
          </w:p>
        </w:tc>
        <w:tc>
          <w:tcPr>
            <w:tcW w:w="2000" w:type="dxa"/>
            <w:noWrap/>
          </w:tcPr>
          <w:p>
            <w:pPr/>
            <w:r>
              <w:rPr/>
              <w:t xml:space="preserve">PERSONEN</w:t>
            </w:r>
          </w:p>
        </w:tc>
        <w:tc>
          <w:tcPr>
            <w:tcW w:w="1500" w:type="dxa"/>
            <w:noWrap/>
          </w:tcPr>
          <w:p>
            <w:pPr/>
            <w:r>
              <w:rPr/>
              <w:t xml:space="preserve">Publiek</w:t>
            </w:r>
          </w:p>
        </w:tc>
      </w:tr>
      <w:tr>
        <w:trPr/>
        <w:tc>
          <w:tcPr>
            <w:tcW w:w="9500" w:type="dxa"/>
            <w:gridSpan w:val="5"/>
            <w:noWrap/>
          </w:tcPr>
          <w:p>
            <w:pPr/>
            <w:r>
              <w:rPr>
                <w:color w:val="D91E43"/>
                <w:sz w:val="20"/>
                <w:szCs w:val="20"/>
                <w:i w:val="1"/>
                <w:iCs w:val="1"/>
              </w:rPr>
              <w:t xml:space="preserve">Opmerkingen: Medewerkers van het bureau.</w:t>
            </w:r>
          </w:p>
        </w:tc>
      </w:tr>
      <w:tr>
        <w:trPr/>
        <w:tc>
          <w:tcPr>
            <w:tcW w:w="2000" w:type="dxa"/>
            <w:noWrap/>
          </w:tcPr>
          <w:p>
            <w:pPr/>
            <w:r>
              <w:rPr/>
              <w:t xml:space="preserve">Professionals</w:t>
            </w:r>
          </w:p>
        </w:tc>
        <w:tc>
          <w:tcPr>
            <w:tcW w:w="2000" w:type="dxa"/>
            <w:noWrap/>
          </w:tcPr>
          <w:p>
            <w:pPr/>
            <w:r>
              <w:rPr/>
              <w:t xml:space="preserve">NVKG</w:t>
            </w:r>
          </w:p>
        </w:tc>
        <w:tc>
          <w:tcPr>
            <w:tcW w:w="2000" w:type="dxa"/>
            <w:noWrap/>
          </w:tcPr>
          <w:p>
            <w:pPr/>
            <w:r>
              <w:rPr/>
              <w:t xml:space="preserve">Organogram</w:t>
            </w:r>
          </w:p>
        </w:tc>
        <w:tc>
          <w:tcPr>
            <w:tcW w:w="2000" w:type="dxa"/>
            <w:noWrap/>
          </w:tcPr>
          <w:p>
            <w:pPr/>
            <w:r>
              <w:rPr/>
              <w:t xml:space="preserve">CONTENT</w:t>
            </w:r>
          </w:p>
        </w:tc>
        <w:tc>
          <w:tcPr>
            <w:tcW w:w="1500" w:type="dxa"/>
            <w:noWrap/>
          </w:tcPr>
          <w:p>
            <w:pPr/>
            <w:r>
              <w:rPr/>
              <w:t xml:space="preserve">Publiek</w:t>
            </w:r>
          </w:p>
        </w:tc>
      </w:tr>
      <w:tr>
        <w:trPr/>
        <w:tc>
          <w:tcPr>
            <w:tcW w:w="9500" w:type="dxa"/>
            <w:gridSpan w:val="5"/>
            <w:noWrap/>
          </w:tcPr>
          <w:p>
            <w:pPr/>
            <w:r>
              <w:rPr>
                <w:color w:val="D91E43"/>
                <w:sz w:val="20"/>
                <w:szCs w:val="20"/>
                <w:i w:val="1"/>
                <w:iCs w:val="1"/>
              </w:rPr>
              <w:t xml:space="preserve">Opmerkingen: Organisatiestructuur visueel weergegeven.</w:t>
            </w:r>
          </w:p>
        </w:tc>
      </w:tr>
      <w:tr>
        <w:trPr/>
        <w:tc>
          <w:tcPr>
            <w:tcW w:w="2000" w:type="dxa"/>
            <w:noWrap/>
          </w:tcPr>
          <w:p>
            <w:pPr/>
            <w:r>
              <w:rPr/>
              <w:t xml:space="preserve">Professionals</w:t>
            </w:r>
          </w:p>
        </w:tc>
        <w:tc>
          <w:tcPr>
            <w:tcW w:w="2000" w:type="dxa"/>
            <w:noWrap/>
          </w:tcPr>
          <w:p>
            <w:pPr/>
            <w:r>
              <w:rPr/>
              <w:t xml:space="preserve">NVKG</w:t>
            </w:r>
          </w:p>
        </w:tc>
        <w:tc>
          <w:tcPr>
            <w:tcW w:w="2000" w:type="dxa"/>
            <w:noWrap/>
          </w:tcPr>
          <w:p>
            <w:pPr/>
            <w:r>
              <w:rPr/>
              <w:t xml:space="preserve">Commissies/werkgroepen</w:t>
            </w:r>
          </w:p>
        </w:tc>
        <w:tc>
          <w:tcPr>
            <w:tcW w:w="2000" w:type="dxa"/>
            <w:noWrap/>
          </w:tcPr>
          <w:p>
            <w:pPr/>
            <w:r>
              <w:rPr/>
              <w:t xml:space="preserve">WERKGROEPEN</w:t>
            </w:r>
          </w:p>
        </w:tc>
        <w:tc>
          <w:tcPr>
            <w:tcW w:w="1500" w:type="dxa"/>
            <w:noWrap/>
          </w:tcPr>
          <w:p>
            <w:pPr/>
            <w:r>
              <w:rPr/>
              <w:t xml:space="preserve">Ingelogd</w:t>
            </w:r>
          </w:p>
        </w:tc>
      </w:tr>
      <w:tr>
        <w:trPr/>
        <w:tc>
          <w:tcPr>
            <w:tcW w:w="9500" w:type="dxa"/>
            <w:gridSpan w:val="5"/>
            <w:noWrap/>
          </w:tcPr>
          <w:p>
            <w:pPr/>
            <w:r>
              <w:rPr>
                <w:color w:val="D91E43"/>
                <w:sz w:val="20"/>
                <w:szCs w:val="20"/>
                <w:i w:val="1"/>
                <w:iCs w:val="1"/>
              </w:rPr>
              <w:t xml:space="preserve">Opmerkingen: Overzicht van alle commissies en werkgroepen met leden.</w:t>
            </w:r>
          </w:p>
        </w:tc>
      </w:tr>
      <w:tr>
        <w:trPr/>
        <w:tc>
          <w:tcPr>
            <w:tcW w:w="2000" w:type="dxa"/>
            <w:noWrap/>
          </w:tcPr>
          <w:p>
            <w:pPr/>
            <w:r>
              <w:rPr/>
              <w:t xml:space="preserve">Professionals</w:t>
            </w:r>
          </w:p>
        </w:tc>
        <w:tc>
          <w:tcPr>
            <w:tcW w:w="2000" w:type="dxa"/>
            <w:noWrap/>
          </w:tcPr>
          <w:p>
            <w:pPr/>
            <w:r>
              <w:rPr/>
              <w:t xml:space="preserve">NVKG</w:t>
            </w:r>
          </w:p>
        </w:tc>
        <w:tc>
          <w:tcPr>
            <w:tcW w:w="2000" w:type="dxa"/>
            <w:noWrap/>
          </w:tcPr>
          <w:p>
            <w:pPr/>
            <w:r>
              <w:rPr/>
              <w:t xml:space="preserve">Lidmaatschap</w:t>
            </w:r>
          </w:p>
        </w:tc>
        <w:tc>
          <w:tcPr>
            <w:tcW w:w="2000" w:type="dxa"/>
            <w:noWrap/>
          </w:tcPr>
          <w:p>
            <w:pPr/>
            <w:r>
              <w:rPr/>
              <w:t xml:space="preserve">CONTENT</w:t>
            </w:r>
          </w:p>
        </w:tc>
        <w:tc>
          <w:tcPr>
            <w:tcW w:w="1500" w:type="dxa"/>
            <w:noWrap/>
          </w:tcPr>
          <w:p>
            <w:pPr/>
            <w:r>
              <w:rPr/>
              <w:t xml:space="preserve">Publiek</w:t>
            </w:r>
          </w:p>
        </w:tc>
      </w:tr>
      <w:tr>
        <w:trPr/>
        <w:tc>
          <w:tcPr>
            <w:tcW w:w="9500" w:type="dxa"/>
            <w:gridSpan w:val="5"/>
            <w:noWrap/>
          </w:tcPr>
          <w:p>
            <w:pPr/>
            <w:r>
              <w:rPr>
                <w:color w:val="D91E43"/>
                <w:sz w:val="20"/>
                <w:szCs w:val="20"/>
                <w:i w:val="1"/>
                <w:iCs w:val="1"/>
              </w:rPr>
              <w:t xml:space="preserve">Opmerkingen: Informatie over lidmaatschap, aanmelding, contributie.</w:t>
            </w:r>
          </w:p>
        </w:tc>
      </w:tr>
      <w:tr>
        <w:trPr/>
        <w:tc>
          <w:tcPr>
            <w:tcW w:w="2000" w:type="dxa"/>
            <w:noWrap/>
          </w:tcPr>
          <w:p>
            <w:pPr/>
            <w:r>
              <w:rPr/>
              <w:t xml:space="preserve">Professionals</w:t>
            </w:r>
          </w:p>
        </w:tc>
        <w:tc>
          <w:tcPr>
            <w:tcW w:w="2000" w:type="dxa"/>
            <w:noWrap/>
          </w:tcPr>
          <w:p>
            <w:pPr/>
            <w:r>
              <w:rPr/>
              <w:t xml:space="preserve">NVKG</w:t>
            </w:r>
          </w:p>
        </w:tc>
        <w:tc>
          <w:tcPr>
            <w:tcW w:w="2000" w:type="dxa"/>
            <w:noWrap/>
          </w:tcPr>
          <w:p>
            <w:pPr/>
            <w:r>
              <w:rPr/>
              <w:t xml:space="preserve">Agenda</w:t>
            </w:r>
          </w:p>
        </w:tc>
        <w:tc>
          <w:tcPr>
            <w:tcW w:w="2000" w:type="dxa"/>
            <w:noWrap/>
          </w:tcPr>
          <w:p>
            <w:pPr/>
            <w:r>
              <w:rPr/>
              <w:t xml:space="preserve">AGENDA</w:t>
            </w:r>
          </w:p>
        </w:tc>
        <w:tc>
          <w:tcPr>
            <w:tcW w:w="1500" w:type="dxa"/>
            <w:noWrap/>
          </w:tcPr>
          <w:p>
            <w:pPr/>
            <w:r>
              <w:rPr/>
              <w:t xml:space="preserve">Publiek</w:t>
            </w:r>
          </w:p>
        </w:tc>
      </w:tr>
      <w:tr>
        <w:trPr/>
        <w:tc>
          <w:tcPr>
            <w:tcW w:w="9500" w:type="dxa"/>
            <w:gridSpan w:val="5"/>
            <w:noWrap/>
          </w:tcPr>
          <w:p>
            <w:pPr/>
            <w:r>
              <w:rPr>
                <w:color w:val="D91E43"/>
                <w:sz w:val="20"/>
                <w:szCs w:val="20"/>
                <w:i w:val="1"/>
                <w:iCs w:val="1"/>
              </w:rPr>
              <w:t xml:space="preserve">Opmerkingen: Evenementenkalender van de NVKG.</w:t>
            </w:r>
          </w:p>
        </w:tc>
      </w:tr>
      <w:tr>
        <w:trPr/>
        <w:tc>
          <w:tcPr>
            <w:tcW w:w="2000" w:type="dxa"/>
            <w:noWrap/>
          </w:tcPr>
          <w:p>
            <w:pPr/>
            <w:r>
              <w:rPr/>
              <w:t xml:space="preserve">Professionals</w:t>
            </w:r>
          </w:p>
        </w:tc>
        <w:tc>
          <w:tcPr>
            <w:tcW w:w="2000" w:type="dxa"/>
            <w:noWrap/>
          </w:tcPr>
          <w:p>
            <w:pPr/>
            <w:r>
              <w:rPr/>
              <w:t xml:space="preserve">NVKG</w:t>
            </w:r>
          </w:p>
        </w:tc>
        <w:tc>
          <w:tcPr>
            <w:tcW w:w="2000" w:type="dxa"/>
            <w:noWrap/>
          </w:tcPr>
          <w:p>
            <w:pPr/>
            <w:r>
              <w:rPr/>
              <w:t xml:space="preserve">Beleidsplannen</w:t>
            </w:r>
          </w:p>
        </w:tc>
        <w:tc>
          <w:tcPr>
            <w:tcW w:w="2000" w:type="dxa"/>
            <w:noWrap/>
          </w:tcPr>
          <w:p>
            <w:pPr/>
            <w:r>
              <w:rPr/>
              <w:t xml:space="preserve">DOCUMENTEN</w:t>
            </w:r>
          </w:p>
        </w:tc>
        <w:tc>
          <w:tcPr>
            <w:tcW w:w="1500" w:type="dxa"/>
            <w:noWrap/>
          </w:tcPr>
          <w:p>
            <w:pPr/>
            <w:r>
              <w:rPr/>
              <w:t xml:space="preserve">Ingelogd</w:t>
            </w:r>
          </w:p>
        </w:tc>
      </w:tr>
      <w:tr>
        <w:trPr/>
        <w:tc>
          <w:tcPr>
            <w:tcW w:w="9500" w:type="dxa"/>
            <w:gridSpan w:val="5"/>
            <w:noWrap/>
          </w:tcPr>
          <w:p>
            <w:pPr/>
            <w:r>
              <w:rPr>
                <w:color w:val="D91E43"/>
                <w:sz w:val="20"/>
                <w:szCs w:val="20"/>
                <w:i w:val="1"/>
                <w:iCs w:val="1"/>
              </w:rPr>
              <w:t xml:space="preserve">Opmerkingen: Download beleidsplannen en strategische documenten.</w:t>
            </w:r>
          </w:p>
        </w:tc>
      </w:tr>
      <w:tr>
        <w:trPr/>
        <w:tc>
          <w:tcPr>
            <w:tcW w:w="2000" w:type="dxa"/>
            <w:noWrap/>
          </w:tcPr>
          <w:p>
            <w:pPr/>
            <w:r>
              <w:rPr/>
              <w:t xml:space="preserve">Professionals</w:t>
            </w:r>
          </w:p>
        </w:tc>
        <w:tc>
          <w:tcPr>
            <w:tcW w:w="2000" w:type="dxa"/>
            <w:noWrap/>
          </w:tcPr>
          <w:p>
            <w:pPr/>
            <w:r>
              <w:rPr/>
              <w:t xml:space="preserve">NVKG</w:t>
            </w:r>
          </w:p>
        </w:tc>
        <w:tc>
          <w:tcPr>
            <w:tcW w:w="2000" w:type="dxa"/>
            <w:noWrap/>
          </w:tcPr>
          <w:p>
            <w:pPr/>
            <w:r>
              <w:rPr/>
              <w:t xml:space="preserve">Raad van Advies</w:t>
            </w:r>
          </w:p>
        </w:tc>
        <w:tc>
          <w:tcPr>
            <w:tcW w:w="2000" w:type="dxa"/>
            <w:noWrap/>
          </w:tcPr>
          <w:p>
            <w:pPr/>
            <w:r>
              <w:rPr/>
              <w:t xml:space="preserve">PERSONEN</w:t>
            </w:r>
          </w:p>
        </w:tc>
        <w:tc>
          <w:tcPr>
            <w:tcW w:w="1500" w:type="dxa"/>
            <w:noWrap/>
          </w:tcPr>
          <w:p>
            <w:pPr/>
            <w:r>
              <w:rPr/>
              <w:t xml:space="preserve">Publiek</w:t>
            </w:r>
          </w:p>
        </w:tc>
      </w:tr>
      <w:tr>
        <w:trPr/>
        <w:tc>
          <w:tcPr>
            <w:tcW w:w="2000" w:type="dxa"/>
            <w:noWrap/>
          </w:tcPr>
          <w:p>
            <w:pPr/>
            <w:r>
              <w:rPr/>
              <w:t xml:space="preserve">Professionals</w:t>
            </w:r>
          </w:p>
        </w:tc>
        <w:tc>
          <w:tcPr>
            <w:tcW w:w="2000" w:type="dxa"/>
            <w:noWrap/>
          </w:tcPr>
          <w:p>
            <w:pPr/>
            <w:r>
              <w:rPr/>
              <w:t xml:space="preserve">NVKG</w:t>
            </w:r>
          </w:p>
        </w:tc>
        <w:tc>
          <w:tcPr>
            <w:tcW w:w="2000" w:type="dxa"/>
            <w:noWrap/>
          </w:tcPr>
          <w:p>
            <w:pPr/>
            <w:r>
              <w:rPr/>
              <w:t xml:space="preserve">Ereleden</w:t>
            </w:r>
          </w:p>
        </w:tc>
        <w:tc>
          <w:tcPr>
            <w:tcW w:w="2000" w:type="dxa"/>
            <w:noWrap/>
          </w:tcPr>
          <w:p>
            <w:pPr/>
            <w:r>
              <w:rPr/>
              <w:t xml:space="preserve">PERSONEN</w:t>
            </w:r>
          </w:p>
        </w:tc>
        <w:tc>
          <w:tcPr>
            <w:tcW w:w="1500" w:type="dxa"/>
            <w:noWrap/>
          </w:tcPr>
          <w:p>
            <w:pPr/>
            <w:r>
              <w:rPr/>
              <w:t xml:space="preserve">Publiek</w:t>
            </w:r>
          </w:p>
        </w:tc>
      </w:tr>
      <w:tr>
        <w:trPr/>
        <w:tc>
          <w:tcPr>
            <w:tcW w:w="2000" w:type="dxa"/>
            <w:noWrap/>
          </w:tcPr>
          <w:p>
            <w:pPr/>
            <w:r>
              <w:rPr/>
              <w:t xml:space="preserve">Professionals</w:t>
            </w:r>
          </w:p>
        </w:tc>
        <w:tc>
          <w:tcPr>
            <w:tcW w:w="2000" w:type="dxa"/>
            <w:noWrap/>
          </w:tcPr>
          <w:p>
            <w:pPr/>
            <w:r>
              <w:rPr/>
              <w:t xml:space="preserve">NVKG</w:t>
            </w:r>
          </w:p>
        </w:tc>
        <w:tc>
          <w:tcPr>
            <w:tcW w:w="2000" w:type="dxa"/>
            <w:noWrap/>
          </w:tcPr>
          <w:p>
            <w:pPr/>
            <w:r>
              <w:rPr/>
              <w:t xml:space="preserve">Jaarverslagen</w:t>
            </w:r>
          </w:p>
        </w:tc>
        <w:tc>
          <w:tcPr>
            <w:tcW w:w="2000" w:type="dxa"/>
            <w:noWrap/>
          </w:tcPr>
          <w:p>
            <w:pPr/>
            <w:r>
              <w:rPr/>
              <w:t xml:space="preserve">DOCUMENTEN</w:t>
            </w:r>
          </w:p>
        </w:tc>
        <w:tc>
          <w:tcPr>
            <w:tcW w:w="1500" w:type="dxa"/>
            <w:noWrap/>
          </w:tcPr>
          <w:p>
            <w:pPr/>
            <w:r>
              <w:rPr/>
              <w:t xml:space="preserve">Publiek</w:t>
            </w:r>
          </w:p>
        </w:tc>
      </w:tr>
      <w:tr>
        <w:trPr/>
        <w:tc>
          <w:tcPr>
            <w:tcW w:w="9500" w:type="dxa"/>
            <w:gridSpan w:val="5"/>
            <w:noWrap/>
          </w:tcPr>
          <w:p>
            <w:pPr/>
            <w:r>
              <w:rPr>
                <w:color w:val="D91E43"/>
                <w:sz w:val="20"/>
                <w:szCs w:val="20"/>
                <w:i w:val="1"/>
                <w:iCs w:val="1"/>
              </w:rPr>
              <w:t xml:space="preserve">Opmerkingen: Archief van jaarverslagen.</w:t>
            </w:r>
          </w:p>
        </w:tc>
      </w:tr>
      <w:tr>
        <w:trPr/>
        <w:tc>
          <w:tcPr>
            <w:tcW w:w="2000" w:type="dxa"/>
            <w:noWrap/>
          </w:tcPr>
          <w:p>
            <w:pPr/>
            <w:r>
              <w:rPr/>
              <w:t xml:space="preserve">Professionals</w:t>
            </w:r>
          </w:p>
        </w:tc>
        <w:tc>
          <w:tcPr>
            <w:tcW w:w="2000" w:type="dxa"/>
            <w:noWrap/>
          </w:tcPr>
          <w:p>
            <w:pPr/>
            <w:r>
              <w:rPr/>
              <w:t xml:space="preserve">NVKG</w:t>
            </w:r>
          </w:p>
        </w:tc>
        <w:tc>
          <w:tcPr>
            <w:tcW w:w="2000" w:type="dxa"/>
            <w:noWrap/>
          </w:tcPr>
          <w:p>
            <w:pPr/>
            <w:r>
              <w:rPr/>
              <w:t xml:space="preserve">Ledenlijst</w:t>
            </w:r>
          </w:p>
        </w:tc>
        <w:tc>
          <w:tcPr>
            <w:tcW w:w="2000" w:type="dxa"/>
            <w:noWrap/>
          </w:tcPr>
          <w:p>
            <w:pPr/>
            <w:r>
              <w:rPr/>
              <w:t xml:space="preserve">LEDENLIJST</w:t>
            </w:r>
          </w:p>
        </w:tc>
        <w:tc>
          <w:tcPr>
            <w:tcW w:w="1500" w:type="dxa"/>
            <w:noWrap/>
          </w:tcPr>
          <w:p>
            <w:pPr/>
            <w:r>
              <w:rPr/>
              <w:t xml:space="preserve">Ingelogd</w:t>
            </w:r>
          </w:p>
        </w:tc>
      </w:tr>
      <w:tr>
        <w:trPr/>
        <w:tc>
          <w:tcPr>
            <w:tcW w:w="9500" w:type="dxa"/>
            <w:gridSpan w:val="5"/>
            <w:noWrap/>
          </w:tcPr>
          <w:p>
            <w:pPr/>
            <w:r>
              <w:rPr>
                <w:color w:val="D91E43"/>
                <w:sz w:val="20"/>
                <w:szCs w:val="20"/>
                <w:i w:val="1"/>
                <w:iCs w:val="1"/>
              </w:rPr>
              <w:t xml:space="preserve">Opmerkingen: Doorzoekbare ledenlijst, alleen voor leden.</w:t>
            </w:r>
          </w:p>
        </w:tc>
      </w:tr>
      <w:tr>
        <w:trPr/>
        <w:tc>
          <w:tcPr>
            <w:tcW w:w="2000" w:type="dxa"/>
            <w:noWrap/>
          </w:tcPr>
          <w:p>
            <w:pPr/>
            <w:r>
              <w:rPr/>
              <w:t xml:space="preserve">Professionals</w:t>
            </w:r>
          </w:p>
        </w:tc>
        <w:tc>
          <w:tcPr>
            <w:tcW w:w="2000" w:type="dxa"/>
            <w:noWrap/>
          </w:tcPr>
          <w:p>
            <w:pPr/>
            <w:r>
              <w:rPr/>
              <w:t xml:space="preserve">NVKG</w:t>
            </w:r>
          </w:p>
        </w:tc>
        <w:tc>
          <w:tcPr>
            <w:tcW w:w="2000" w:type="dxa"/>
            <w:noWrap/>
          </w:tcPr>
          <w:p>
            <w:pPr/>
            <w:r>
              <w:rPr/>
              <w:t xml:space="preserve">Geschiedenis</w:t>
            </w:r>
          </w:p>
        </w:tc>
        <w:tc>
          <w:tcPr>
            <w:tcW w:w="2000" w:type="dxa"/>
            <w:noWrap/>
          </w:tcPr>
          <w:p>
            <w:pPr/>
            <w:r>
              <w:rPr/>
              <w:t xml:space="preserve">TIMELINE</w:t>
            </w:r>
          </w:p>
        </w:tc>
        <w:tc>
          <w:tcPr>
            <w:tcW w:w="1500" w:type="dxa"/>
            <w:noWrap/>
          </w:tcPr>
          <w:p>
            <w:pPr/>
            <w:r>
              <w:rPr/>
              <w:t xml:space="preserve">Publiek</w:t>
            </w:r>
          </w:p>
        </w:tc>
      </w:tr>
      <w:tr>
        <w:trPr/>
        <w:tc>
          <w:tcPr>
            <w:tcW w:w="9500" w:type="dxa"/>
            <w:gridSpan w:val="5"/>
            <w:noWrap/>
          </w:tcPr>
          <w:p>
            <w:pPr/>
            <w:r>
              <w:rPr>
                <w:color w:val="D91E43"/>
                <w:sz w:val="20"/>
                <w:szCs w:val="20"/>
                <w:i w:val="1"/>
                <w:iCs w:val="1"/>
              </w:rPr>
              <w:t xml:space="preserve">Opmerkingen: Tijdlijn van de geschiedenis van de NVKG.</w:t>
            </w:r>
          </w:p>
        </w:tc>
      </w:tr>
      <w:tr>
        <w:trPr/>
        <w:tc>
          <w:tcPr>
            <w:tcW w:w="2000" w:type="dxa"/>
            <w:noWrap/>
          </w:tcPr>
          <w:p>
            <w:pPr/>
            <w:r>
              <w:rPr/>
              <w:t xml:space="preserve">Professionals</w:t>
            </w:r>
          </w:p>
        </w:tc>
        <w:tc>
          <w:tcPr>
            <w:tcW w:w="2000" w:type="dxa"/>
            <w:noWrap/>
          </w:tcPr>
          <w:p>
            <w:pPr/>
            <w:r>
              <w:rPr/>
              <w:t xml:space="preserve">NVKG</w:t>
            </w:r>
          </w:p>
        </w:tc>
        <w:tc>
          <w:tcPr>
            <w:tcW w:w="2000" w:type="dxa"/>
            <w:noWrap/>
          </w:tcPr>
          <w:p>
            <w:pPr/>
            <w:r>
              <w:rPr/>
              <w:t xml:space="preserve">Vacatures</w:t>
            </w:r>
          </w:p>
        </w:tc>
        <w:tc>
          <w:tcPr>
            <w:tcW w:w="2000" w:type="dxa"/>
            <w:noWrap/>
          </w:tcPr>
          <w:p>
            <w:pPr/>
            <w:r>
              <w:rPr/>
              <w:t xml:space="preserve">LIJST</w:t>
            </w:r>
          </w:p>
        </w:tc>
        <w:tc>
          <w:tcPr>
            <w:tcW w:w="1500" w:type="dxa"/>
            <w:noWrap/>
          </w:tcPr>
          <w:p>
            <w:pPr/>
            <w:r>
              <w:rPr/>
              <w:t xml:space="preserve">Publiek</w:t>
            </w:r>
          </w:p>
        </w:tc>
      </w:tr>
      <w:tr>
        <w:trPr/>
        <w:tc>
          <w:tcPr>
            <w:tcW w:w="9500" w:type="dxa"/>
            <w:gridSpan w:val="5"/>
            <w:noWrap/>
          </w:tcPr>
          <w:p>
            <w:pPr/>
            <w:r>
              <w:rPr>
                <w:color w:val="D91E43"/>
                <w:sz w:val="20"/>
                <w:szCs w:val="20"/>
                <w:i w:val="1"/>
                <w:iCs w:val="1"/>
              </w:rPr>
              <w:t xml:space="preserve">Opmerkingen: Vacatureoverzicht voor klinisch geriaters.</w:t>
            </w:r>
          </w:p>
        </w:tc>
      </w:tr>
      <w:tr>
        <w:trPr/>
        <w:tc>
          <w:tcPr>
            <w:tcW w:w="2000" w:type="dxa"/>
            <w:noWrap/>
          </w:tcPr>
          <w:p>
            <w:pPr/>
            <w:r>
              <w:rPr/>
              <w:t xml:space="preserve">Professionals</w:t>
            </w:r>
          </w:p>
        </w:tc>
        <w:tc>
          <w:tcPr>
            <w:tcW w:w="2000" w:type="dxa"/>
            <w:noWrap/>
          </w:tcPr>
          <w:p>
            <w:pPr/>
            <w:r>
              <w:rPr/>
              <w:t xml:space="preserve">NVKG</w:t>
            </w:r>
          </w:p>
        </w:tc>
        <w:tc>
          <w:tcPr>
            <w:tcW w:w="2000" w:type="dxa"/>
            <w:noWrap/>
          </w:tcPr>
          <w:p>
            <w:pPr/>
            <w:r>
              <w:rPr/>
              <w:t xml:space="preserve">Vacature aanmelden</w:t>
            </w:r>
          </w:p>
        </w:tc>
        <w:tc>
          <w:tcPr>
            <w:tcW w:w="2000" w:type="dxa"/>
            <w:noWrap/>
          </w:tcPr>
          <w:p>
            <w:pPr/>
            <w:r>
              <w:rPr/>
              <w:t xml:space="preserve">FORMULIER</w:t>
            </w:r>
          </w:p>
        </w:tc>
        <w:tc>
          <w:tcPr>
            <w:tcW w:w="1500" w:type="dxa"/>
            <w:noWrap/>
          </w:tcPr>
          <w:p>
            <w:pPr/>
            <w:r>
              <w:rPr/>
              <w:t xml:space="preserve">Ingelogd</w:t>
            </w:r>
          </w:p>
        </w:tc>
      </w:tr>
      <w:tr>
        <w:trPr/>
        <w:tc>
          <w:tcPr>
            <w:tcW w:w="9500" w:type="dxa"/>
            <w:gridSpan w:val="5"/>
            <w:noWrap/>
          </w:tcPr>
          <w:p>
            <w:pPr/>
            <w:r>
              <w:rPr>
                <w:color w:val="D91E43"/>
                <w:sz w:val="20"/>
                <w:szCs w:val="20"/>
                <w:i w:val="1"/>
                <w:iCs w:val="1"/>
              </w:rPr>
              <w:t xml:space="preserve">Opmerkingen: Formulier om een vacature aan te melden.</w:t>
            </w:r>
          </w:p>
        </w:tc>
      </w:tr>
      <w:tr>
        <w:trPr/>
        <w:tc>
          <w:tcPr>
            <w:tcW w:w="2000" w:type="dxa"/>
            <w:noWrap/>
          </w:tcPr>
          <w:p>
            <w:pPr/>
            <w:r>
              <w:rPr/>
              <w:t xml:space="preserve">Professionals</w:t>
            </w:r>
          </w:p>
        </w:tc>
        <w:tc>
          <w:tcPr>
            <w:tcW w:w="2000" w:type="dxa"/>
            <w:noWrap/>
          </w:tcPr>
          <w:p>
            <w:pPr/>
            <w:r>
              <w:rPr/>
              <w:t xml:space="preserve">JNVKG</w:t>
            </w:r>
          </w:p>
        </w:tc>
        <w:tc>
          <w:tcPr>
            <w:tcW w:w="2000" w:type="dxa"/>
            <w:noWrap/>
          </w:tcPr>
          <w:p>
            <w:pPr/>
            <w:r>
              <w:rPr/>
              <w:t xml:space="preserve"/>
            </w:r>
          </w:p>
        </w:tc>
        <w:tc>
          <w:tcPr>
            <w:tcW w:w="2000" w:type="dxa"/>
            <w:noWrap/>
          </w:tcPr>
          <w:p>
            <w:pPr/>
            <w:r>
              <w:rPr/>
              <w:t xml:space="preserve">HUB</w:t>
            </w:r>
          </w:p>
        </w:tc>
        <w:tc>
          <w:tcPr>
            <w:tcW w:w="1500" w:type="dxa"/>
            <w:noWrap/>
          </w:tcPr>
          <w:p>
            <w:pPr/>
            <w:r>
              <w:rPr/>
              <w:t xml:space="preserve">Publiek</w:t>
            </w:r>
          </w:p>
        </w:tc>
      </w:tr>
      <w:tr>
        <w:trPr/>
        <w:tc>
          <w:tcPr>
            <w:tcW w:w="9500" w:type="dxa"/>
            <w:gridSpan w:val="5"/>
            <w:noWrap/>
          </w:tcPr>
          <w:p>
            <w:pPr/>
            <w:r>
              <w:rPr>
                <w:color w:val="D91E43"/>
                <w:sz w:val="20"/>
                <w:szCs w:val="20"/>
                <w:i w:val="1"/>
                <w:iCs w:val="1"/>
              </w:rPr>
              <w:t xml:space="preserve">Opmerkingen: Hub voor de Jonge NVKG (arts-assistenten klinische geriatrie).</w:t>
            </w:r>
          </w:p>
        </w:tc>
      </w:tr>
      <w:tr>
        <w:trPr/>
        <w:tc>
          <w:tcPr>
            <w:tcW w:w="2000" w:type="dxa"/>
            <w:noWrap/>
          </w:tcPr>
          <w:p>
            <w:pPr/>
            <w:r>
              <w:rPr/>
              <w:t xml:space="preserve">Professionals</w:t>
            </w:r>
          </w:p>
        </w:tc>
        <w:tc>
          <w:tcPr>
            <w:tcW w:w="2000" w:type="dxa"/>
            <w:noWrap/>
          </w:tcPr>
          <w:p>
            <w:pPr/>
            <w:r>
              <w:rPr/>
              <w:t xml:space="preserve">JNVKG</w:t>
            </w:r>
          </w:p>
        </w:tc>
        <w:tc>
          <w:tcPr>
            <w:tcW w:w="2000" w:type="dxa"/>
            <w:noWrap/>
          </w:tcPr>
          <w:p>
            <w:pPr/>
            <w:r>
              <w:rPr/>
              <w:t xml:space="preserve">Introductie</w:t>
            </w:r>
          </w:p>
        </w:tc>
        <w:tc>
          <w:tcPr>
            <w:tcW w:w="2000" w:type="dxa"/>
            <w:noWrap/>
          </w:tcPr>
          <w:p>
            <w:pPr/>
            <w:r>
              <w:rPr/>
              <w:t xml:space="preserve">CONTENT</w:t>
            </w:r>
          </w:p>
        </w:tc>
        <w:tc>
          <w:tcPr>
            <w:tcW w:w="1500" w:type="dxa"/>
            <w:noWrap/>
          </w:tcPr>
          <w:p>
            <w:pPr/>
            <w:r>
              <w:rPr/>
              <w:t xml:space="preserve">Publiek</w:t>
            </w:r>
          </w:p>
        </w:tc>
      </w:tr>
      <w:tr>
        <w:trPr/>
        <w:tc>
          <w:tcPr>
            <w:tcW w:w="2000" w:type="dxa"/>
            <w:noWrap/>
          </w:tcPr>
          <w:p>
            <w:pPr/>
            <w:r>
              <w:rPr/>
              <w:t xml:space="preserve">Professionals</w:t>
            </w:r>
          </w:p>
        </w:tc>
        <w:tc>
          <w:tcPr>
            <w:tcW w:w="2000" w:type="dxa"/>
            <w:noWrap/>
          </w:tcPr>
          <w:p>
            <w:pPr/>
            <w:r>
              <w:rPr/>
              <w:t xml:space="preserve">JNVKG</w:t>
            </w:r>
          </w:p>
        </w:tc>
        <w:tc>
          <w:tcPr>
            <w:tcW w:w="2000" w:type="dxa"/>
            <w:noWrap/>
          </w:tcPr>
          <w:p>
            <w:pPr/>
            <w:r>
              <w:rPr/>
              <w:t xml:space="preserve">Lidmaatschap</w:t>
            </w:r>
          </w:p>
        </w:tc>
        <w:tc>
          <w:tcPr>
            <w:tcW w:w="2000" w:type="dxa"/>
            <w:noWrap/>
          </w:tcPr>
          <w:p>
            <w:pPr/>
            <w:r>
              <w:rPr/>
              <w:t xml:space="preserve">CONTENT</w:t>
            </w:r>
          </w:p>
        </w:tc>
        <w:tc>
          <w:tcPr>
            <w:tcW w:w="1500" w:type="dxa"/>
            <w:noWrap/>
          </w:tcPr>
          <w:p>
            <w:pPr/>
            <w:r>
              <w:rPr/>
              <w:t xml:space="preserve">Publiek</w:t>
            </w:r>
          </w:p>
        </w:tc>
      </w:tr>
      <w:tr>
        <w:trPr/>
        <w:tc>
          <w:tcPr>
            <w:tcW w:w="2000" w:type="dxa"/>
            <w:noWrap/>
          </w:tcPr>
          <w:p>
            <w:pPr/>
            <w:r>
              <w:rPr/>
              <w:t xml:space="preserve">Professionals</w:t>
            </w:r>
          </w:p>
        </w:tc>
        <w:tc>
          <w:tcPr>
            <w:tcW w:w="2000" w:type="dxa"/>
            <w:noWrap/>
          </w:tcPr>
          <w:p>
            <w:pPr/>
            <w:r>
              <w:rPr/>
              <w:t xml:space="preserve">JNVKG</w:t>
            </w:r>
          </w:p>
        </w:tc>
        <w:tc>
          <w:tcPr>
            <w:tcW w:w="2000" w:type="dxa"/>
            <w:noWrap/>
          </w:tcPr>
          <w:p>
            <w:pPr/>
            <w:r>
              <w:rPr/>
              <w:t xml:space="preserve">Bestuur</w:t>
            </w:r>
          </w:p>
        </w:tc>
        <w:tc>
          <w:tcPr>
            <w:tcW w:w="2000" w:type="dxa"/>
            <w:noWrap/>
          </w:tcPr>
          <w:p>
            <w:pPr/>
            <w:r>
              <w:rPr/>
              <w:t xml:space="preserve">PERSONEN</w:t>
            </w:r>
          </w:p>
        </w:tc>
        <w:tc>
          <w:tcPr>
            <w:tcW w:w="1500" w:type="dxa"/>
            <w:noWrap/>
          </w:tcPr>
          <w:p>
            <w:pPr/>
            <w:r>
              <w:rPr/>
              <w:t xml:space="preserve">Publiek</w:t>
            </w:r>
          </w:p>
        </w:tc>
      </w:tr>
      <w:tr>
        <w:trPr/>
        <w:tc>
          <w:tcPr>
            <w:tcW w:w="2000" w:type="dxa"/>
            <w:noWrap/>
          </w:tcPr>
          <w:p>
            <w:pPr/>
            <w:r>
              <w:rPr/>
              <w:t xml:space="preserve">Professionals</w:t>
            </w:r>
          </w:p>
        </w:tc>
        <w:tc>
          <w:tcPr>
            <w:tcW w:w="2000" w:type="dxa"/>
            <w:noWrap/>
          </w:tcPr>
          <w:p>
            <w:pPr/>
            <w:r>
              <w:rPr/>
              <w:t xml:space="preserve">JNVKG</w:t>
            </w:r>
          </w:p>
        </w:tc>
        <w:tc>
          <w:tcPr>
            <w:tcW w:w="2000" w:type="dxa"/>
            <w:noWrap/>
          </w:tcPr>
          <w:p>
            <w:pPr/>
            <w:r>
              <w:rPr/>
              <w:t xml:space="preserve">Overzicht commissies</w:t>
            </w:r>
          </w:p>
        </w:tc>
        <w:tc>
          <w:tcPr>
            <w:tcW w:w="2000" w:type="dxa"/>
            <w:noWrap/>
          </w:tcPr>
          <w:p>
            <w:pPr/>
            <w:r>
              <w:rPr/>
              <w:t xml:space="preserve">WERKGROEPEN</w:t>
            </w:r>
          </w:p>
        </w:tc>
        <w:tc>
          <w:tcPr>
            <w:tcW w:w="1500" w:type="dxa"/>
            <w:noWrap/>
          </w:tcPr>
          <w:p>
            <w:pPr/>
            <w:r>
              <w:rPr/>
              <w:t xml:space="preserve">Ingelogd</w:t>
            </w:r>
          </w:p>
        </w:tc>
      </w:tr>
      <w:tr>
        <w:trPr/>
        <w:tc>
          <w:tcPr>
            <w:tcW w:w="2000" w:type="dxa"/>
            <w:noWrap/>
          </w:tcPr>
          <w:p>
            <w:pPr/>
            <w:r>
              <w:rPr/>
              <w:t xml:space="preserve">Professionals</w:t>
            </w:r>
          </w:p>
        </w:tc>
        <w:tc>
          <w:tcPr>
            <w:tcW w:w="2000" w:type="dxa"/>
            <w:noWrap/>
          </w:tcPr>
          <w:p>
            <w:pPr/>
            <w:r>
              <w:rPr/>
              <w:t xml:space="preserve">JNVKG</w:t>
            </w:r>
          </w:p>
        </w:tc>
        <w:tc>
          <w:tcPr>
            <w:tcW w:w="2000" w:type="dxa"/>
            <w:noWrap/>
          </w:tcPr>
          <w:p>
            <w:pPr/>
            <w:r>
              <w:rPr/>
              <w:t xml:space="preserve">Jaarverslag</w:t>
            </w:r>
          </w:p>
        </w:tc>
        <w:tc>
          <w:tcPr>
            <w:tcW w:w="2000" w:type="dxa"/>
            <w:noWrap/>
          </w:tcPr>
          <w:p>
            <w:pPr/>
            <w:r>
              <w:rPr/>
              <w:t xml:space="preserve">DOCUMENTEN</w:t>
            </w:r>
          </w:p>
        </w:tc>
        <w:tc>
          <w:tcPr>
            <w:tcW w:w="1500" w:type="dxa"/>
            <w:noWrap/>
          </w:tcPr>
          <w:p>
            <w:pPr/>
            <w:r>
              <w:rPr/>
              <w:t xml:space="preserve">Publiek</w:t>
            </w:r>
          </w:p>
        </w:tc>
      </w:tr>
      <w:tr>
        <w:trPr/>
        <w:tc>
          <w:tcPr>
            <w:tcW w:w="2000" w:type="dxa"/>
            <w:noWrap/>
          </w:tcPr>
          <w:p>
            <w:pPr/>
            <w:r>
              <w:rPr/>
              <w:t xml:space="preserve">Professionals</w:t>
            </w:r>
          </w:p>
        </w:tc>
        <w:tc>
          <w:tcPr>
            <w:tcW w:w="2000" w:type="dxa"/>
            <w:noWrap/>
          </w:tcPr>
          <w:p>
            <w:pPr/>
            <w:r>
              <w:rPr/>
              <w:t xml:space="preserve">JNVKG</w:t>
            </w:r>
          </w:p>
        </w:tc>
        <w:tc>
          <w:tcPr>
            <w:tcW w:w="2000" w:type="dxa"/>
            <w:noWrap/>
          </w:tcPr>
          <w:p>
            <w:pPr/>
            <w:r>
              <w:rPr/>
              <w:t xml:space="preserve">Documenten</w:t>
            </w:r>
          </w:p>
        </w:tc>
        <w:tc>
          <w:tcPr>
            <w:tcW w:w="2000" w:type="dxa"/>
            <w:noWrap/>
          </w:tcPr>
          <w:p>
            <w:pPr/>
            <w:r>
              <w:rPr/>
              <w:t xml:space="preserve">DOCUMENTEN</w:t>
            </w:r>
          </w:p>
        </w:tc>
        <w:tc>
          <w:tcPr>
            <w:tcW w:w="1500" w:type="dxa"/>
            <w:noWrap/>
          </w:tcPr>
          <w:p>
            <w:pPr/>
            <w:r>
              <w:rPr/>
              <w:t xml:space="preserve">Ingelogd</w:t>
            </w:r>
          </w:p>
        </w:tc>
      </w:tr>
      <w:tr>
        <w:trPr/>
        <w:tc>
          <w:tcPr>
            <w:tcW w:w="2000" w:type="dxa"/>
            <w:noWrap/>
          </w:tcPr>
          <w:p>
            <w:pPr/>
            <w:r>
              <w:rPr/>
              <w:t xml:space="preserve">Professionals</w:t>
            </w:r>
          </w:p>
        </w:tc>
        <w:tc>
          <w:tcPr>
            <w:tcW w:w="2000" w:type="dxa"/>
            <w:noWrap/>
          </w:tcPr>
          <w:p>
            <w:pPr/>
            <w:r>
              <w:rPr/>
              <w:t xml:space="preserve">JNVKG</w:t>
            </w:r>
          </w:p>
        </w:tc>
        <w:tc>
          <w:tcPr>
            <w:tcW w:w="2000" w:type="dxa"/>
            <w:noWrap/>
          </w:tcPr>
          <w:p>
            <w:pPr/>
            <w:r>
              <w:rPr/>
              <w:t xml:space="preserve">Clustervertegenwoordiging</w:t>
            </w:r>
          </w:p>
        </w:tc>
        <w:tc>
          <w:tcPr>
            <w:tcW w:w="2000" w:type="dxa"/>
            <w:noWrap/>
          </w:tcPr>
          <w:p>
            <w:pPr/>
            <w:r>
              <w:rPr/>
              <w:t xml:space="preserve">PERSONEN</w:t>
            </w:r>
          </w:p>
        </w:tc>
        <w:tc>
          <w:tcPr>
            <w:tcW w:w="1500" w:type="dxa"/>
            <w:noWrap/>
          </w:tcPr>
          <w:p>
            <w:pPr/>
            <w:r>
              <w:rPr/>
              <w:t xml:space="preserve">Ingelogd</w:t>
            </w:r>
          </w:p>
        </w:tc>
      </w:tr>
      <w:tr>
        <w:trPr/>
        <w:tc>
          <w:tcPr>
            <w:tcW w:w="2000" w:type="dxa"/>
            <w:noWrap/>
          </w:tcPr>
          <w:p>
            <w:pPr/>
            <w:r>
              <w:rPr/>
              <w:t xml:space="preserve">Professionals</w:t>
            </w:r>
          </w:p>
        </w:tc>
        <w:tc>
          <w:tcPr>
            <w:tcW w:w="2000" w:type="dxa"/>
            <w:noWrap/>
          </w:tcPr>
          <w:p>
            <w:pPr/>
            <w:r>
              <w:rPr/>
              <w:t xml:space="preserve">JNVKG</w:t>
            </w:r>
          </w:p>
        </w:tc>
        <w:tc>
          <w:tcPr>
            <w:tcW w:w="2000" w:type="dxa"/>
            <w:noWrap/>
          </w:tcPr>
          <w:p>
            <w:pPr/>
            <w:r>
              <w:rPr/>
              <w:t xml:space="preserve">Newsflash</w:t>
            </w:r>
          </w:p>
        </w:tc>
        <w:tc>
          <w:tcPr>
            <w:tcW w:w="2000" w:type="dxa"/>
            <w:noWrap/>
          </w:tcPr>
          <w:p>
            <w:pPr/>
            <w:r>
              <w:rPr/>
              <w:t xml:space="preserve">LIJST</w:t>
            </w:r>
          </w:p>
        </w:tc>
        <w:tc>
          <w:tcPr>
            <w:tcW w:w="1500" w:type="dxa"/>
            <w:noWrap/>
          </w:tcPr>
          <w:p>
            <w:pPr/>
            <w:r>
              <w:rPr/>
              <w:t xml:space="preserve">Publiek</w:t>
            </w:r>
          </w:p>
        </w:tc>
      </w:tr>
      <w:tr>
        <w:trPr/>
        <w:tc>
          <w:tcPr>
            <w:tcW w:w="9500" w:type="dxa"/>
            <w:gridSpan w:val="5"/>
            <w:noWrap/>
          </w:tcPr>
          <w:p>
            <w:pPr/>
            <w:r>
              <w:rPr>
                <w:color w:val="D91E43"/>
                <w:sz w:val="20"/>
                <w:szCs w:val="20"/>
                <w:i w:val="1"/>
                <w:iCs w:val="1"/>
              </w:rPr>
              <w:t xml:space="preserve">Opmerkingen: Nieuwsberichten specifiek voor JNVKG.</w:t>
            </w:r>
          </w:p>
        </w:tc>
      </w:tr>
      <w:tr>
        <w:trPr/>
        <w:tc>
          <w:tcPr>
            <w:tcW w:w="2000" w:type="dxa"/>
            <w:noWrap/>
          </w:tcPr>
          <w:p>
            <w:pPr/>
            <w:r>
              <w:rPr/>
              <w:t xml:space="preserve">Professionals</w:t>
            </w:r>
          </w:p>
        </w:tc>
        <w:tc>
          <w:tcPr>
            <w:tcW w:w="2000" w:type="dxa"/>
            <w:noWrap/>
          </w:tcPr>
          <w:p>
            <w:pPr/>
            <w:r>
              <w:rPr/>
              <w:t xml:space="preserve">JNVKG</w:t>
            </w:r>
          </w:p>
        </w:tc>
        <w:tc>
          <w:tcPr>
            <w:tcW w:w="2000" w:type="dxa"/>
            <w:noWrap/>
          </w:tcPr>
          <w:p>
            <w:pPr/>
            <w:r>
              <w:rPr/>
              <w:t xml:space="preserve">Vacatures</w:t>
            </w:r>
          </w:p>
        </w:tc>
        <w:tc>
          <w:tcPr>
            <w:tcW w:w="2000" w:type="dxa"/>
            <w:noWrap/>
          </w:tcPr>
          <w:p>
            <w:pPr/>
            <w:r>
              <w:rPr/>
              <w:t xml:space="preserve">LIJST</w:t>
            </w:r>
          </w:p>
        </w:tc>
        <w:tc>
          <w:tcPr>
            <w:tcW w:w="1500" w:type="dxa"/>
            <w:noWrap/>
          </w:tcPr>
          <w:p>
            <w:pPr/>
            <w:r>
              <w:rPr/>
              <w:t xml:space="preserve">Publiek</w:t>
            </w:r>
          </w:p>
        </w:tc>
      </w:tr>
      <w:tr>
        <w:trPr/>
        <w:tc>
          <w:tcPr>
            <w:tcW w:w="2000" w:type="dxa"/>
            <w:noWrap/>
          </w:tcPr>
          <w:p>
            <w:pPr/>
            <w:r>
              <w:rPr/>
              <w:t xml:space="preserve">Professionals</w:t>
            </w:r>
          </w:p>
        </w:tc>
        <w:tc>
          <w:tcPr>
            <w:tcW w:w="2000" w:type="dxa"/>
            <w:noWrap/>
          </w:tcPr>
          <w:p>
            <w:pPr/>
            <w:r>
              <w:rPr/>
              <w:t xml:space="preserve">JNVKG</w:t>
            </w:r>
          </w:p>
        </w:tc>
        <w:tc>
          <w:tcPr>
            <w:tcW w:w="2000" w:type="dxa"/>
            <w:noWrap/>
          </w:tcPr>
          <w:p>
            <w:pPr/>
            <w:r>
              <w:rPr/>
              <w:t xml:space="preserve">Geschiedenis</w:t>
            </w:r>
          </w:p>
        </w:tc>
        <w:tc>
          <w:tcPr>
            <w:tcW w:w="2000" w:type="dxa"/>
            <w:noWrap/>
          </w:tcPr>
          <w:p>
            <w:pPr/>
            <w:r>
              <w:rPr/>
              <w:t xml:space="preserve">TIMELINE</w:t>
            </w:r>
          </w:p>
        </w:tc>
        <w:tc>
          <w:tcPr>
            <w:tcW w:w="1500" w:type="dxa"/>
            <w:noWrap/>
          </w:tcPr>
          <w:p>
            <w:pPr/>
            <w:r>
              <w:rPr/>
              <w:t xml:space="preserve">Publiek</w:t>
            </w:r>
          </w:p>
        </w:tc>
      </w:tr>
      <w:tr>
        <w:trPr/>
        <w:tc>
          <w:tcPr>
            <w:tcW w:w="2000" w:type="dxa"/>
            <w:noWrap/>
          </w:tcPr>
          <w:p>
            <w:pPr/>
            <w:r>
              <w:rPr/>
              <w:t xml:space="preserve">Professionals</w:t>
            </w:r>
          </w:p>
        </w:tc>
        <w:tc>
          <w:tcPr>
            <w:tcW w:w="2000" w:type="dxa"/>
            <w:noWrap/>
          </w:tcPr>
          <w:p>
            <w:pPr/>
            <w:r>
              <w:rPr/>
              <w:t xml:space="preserve">JNVKG</w:t>
            </w:r>
          </w:p>
        </w:tc>
        <w:tc>
          <w:tcPr>
            <w:tcW w:w="2000" w:type="dxa"/>
            <w:noWrap/>
          </w:tcPr>
          <w:p>
            <w:pPr/>
            <w:r>
              <w:rPr/>
              <w:t xml:space="preserve">FAQ</w:t>
            </w:r>
          </w:p>
        </w:tc>
        <w:tc>
          <w:tcPr>
            <w:tcW w:w="2000" w:type="dxa"/>
            <w:noWrap/>
          </w:tcPr>
          <w:p>
            <w:pPr/>
            <w:r>
              <w:rPr/>
              <w:t xml:space="preserve">FAQ</w:t>
            </w:r>
          </w:p>
        </w:tc>
        <w:tc>
          <w:tcPr>
            <w:tcW w:w="1500" w:type="dxa"/>
            <w:noWrap/>
          </w:tcPr>
          <w:p>
            <w:pPr/>
            <w:r>
              <w:rPr/>
              <w:t xml:space="preserve">Publiek</w:t>
            </w:r>
          </w:p>
        </w:tc>
      </w:tr>
      <w:tr>
        <w:trPr/>
        <w:tc>
          <w:tcPr>
            <w:tcW w:w="2000" w:type="dxa"/>
            <w:noWrap/>
          </w:tcPr>
          <w:p>
            <w:pPr/>
            <w:r>
              <w:rPr/>
              <w:t xml:space="preserve">Professionals</w:t>
            </w:r>
          </w:p>
        </w:tc>
        <w:tc>
          <w:tcPr>
            <w:tcW w:w="2000" w:type="dxa"/>
            <w:noWrap/>
          </w:tcPr>
          <w:p>
            <w:pPr/>
            <w:r>
              <w:rPr/>
              <w:t xml:space="preserve">Opleiding</w:t>
            </w:r>
          </w:p>
        </w:tc>
        <w:tc>
          <w:tcPr>
            <w:tcW w:w="2000" w:type="dxa"/>
            <w:noWrap/>
          </w:tcPr>
          <w:p>
            <w:pPr/>
            <w:r>
              <w:rPr/>
              <w:t xml:space="preserve"/>
            </w:r>
          </w:p>
        </w:tc>
        <w:tc>
          <w:tcPr>
            <w:tcW w:w="2000" w:type="dxa"/>
            <w:noWrap/>
          </w:tcPr>
          <w:p>
            <w:pPr/>
            <w:r>
              <w:rPr/>
              <w:t xml:space="preserve">HUB</w:t>
            </w:r>
          </w:p>
        </w:tc>
        <w:tc>
          <w:tcPr>
            <w:tcW w:w="1500" w:type="dxa"/>
            <w:noWrap/>
          </w:tcPr>
          <w:p>
            <w:pPr/>
            <w:r>
              <w:rPr/>
              <w:t xml:space="preserve">Publiek</w:t>
            </w:r>
          </w:p>
        </w:tc>
      </w:tr>
      <w:tr>
        <w:trPr/>
        <w:tc>
          <w:tcPr>
            <w:tcW w:w="9500" w:type="dxa"/>
            <w:gridSpan w:val="5"/>
            <w:noWrap/>
          </w:tcPr>
          <w:p>
            <w:pPr/>
            <w:r>
              <w:rPr>
                <w:color w:val="D91E43"/>
                <w:sz w:val="20"/>
                <w:szCs w:val="20"/>
                <w:i w:val="1"/>
                <w:iCs w:val="1"/>
              </w:rPr>
              <w:t xml:space="preserve">Opmerkingen: Hub met alle opleidingsinformatie.</w:t>
            </w:r>
          </w:p>
        </w:tc>
      </w:tr>
      <w:tr>
        <w:trPr/>
        <w:tc>
          <w:tcPr>
            <w:tcW w:w="2000" w:type="dxa"/>
            <w:noWrap/>
          </w:tcPr>
          <w:p>
            <w:pPr/>
            <w:r>
              <w:rPr/>
              <w:t xml:space="preserve">Professionals</w:t>
            </w:r>
          </w:p>
        </w:tc>
        <w:tc>
          <w:tcPr>
            <w:tcW w:w="2000" w:type="dxa"/>
            <w:noWrap/>
          </w:tcPr>
          <w:p>
            <w:pPr/>
            <w:r>
              <w:rPr/>
              <w:t xml:space="preserve">Opleiding</w:t>
            </w:r>
          </w:p>
        </w:tc>
        <w:tc>
          <w:tcPr>
            <w:tcW w:w="2000" w:type="dxa"/>
            <w:noWrap/>
          </w:tcPr>
          <w:p>
            <w:pPr/>
            <w:r>
              <w:rPr/>
              <w:t xml:space="preserve">Opleiding tot klinisch geriater</w:t>
            </w:r>
          </w:p>
        </w:tc>
        <w:tc>
          <w:tcPr>
            <w:tcW w:w="2000" w:type="dxa"/>
            <w:noWrap/>
          </w:tcPr>
          <w:p>
            <w:pPr/>
            <w:r>
              <w:rPr/>
              <w:t xml:space="preserve">CONTENT</w:t>
            </w:r>
          </w:p>
        </w:tc>
        <w:tc>
          <w:tcPr>
            <w:tcW w:w="1500" w:type="dxa"/>
            <w:noWrap/>
          </w:tcPr>
          <w:p>
            <w:pPr/>
            <w:r>
              <w:rPr/>
              <w:t xml:space="preserve">Publiek</w:t>
            </w:r>
          </w:p>
        </w:tc>
      </w:tr>
      <w:tr>
        <w:trPr/>
        <w:tc>
          <w:tcPr>
            <w:tcW w:w="9500" w:type="dxa"/>
            <w:gridSpan w:val="5"/>
            <w:noWrap/>
          </w:tcPr>
          <w:p>
            <w:pPr/>
            <w:r>
              <w:rPr>
                <w:color w:val="D91E43"/>
                <w:sz w:val="20"/>
                <w:szCs w:val="20"/>
                <w:i w:val="1"/>
                <w:iCs w:val="1"/>
              </w:rPr>
              <w:t xml:space="preserve">Opmerkingen: Beschrijving van de opleiding, duur, inhoud.</w:t>
            </w:r>
          </w:p>
        </w:tc>
      </w:tr>
      <w:tr>
        <w:trPr/>
        <w:tc>
          <w:tcPr>
            <w:tcW w:w="2000" w:type="dxa"/>
            <w:noWrap/>
          </w:tcPr>
          <w:p>
            <w:pPr/>
            <w:r>
              <w:rPr/>
              <w:t xml:space="preserve">Professionals</w:t>
            </w:r>
          </w:p>
        </w:tc>
        <w:tc>
          <w:tcPr>
            <w:tcW w:w="2000" w:type="dxa"/>
            <w:noWrap/>
          </w:tcPr>
          <w:p>
            <w:pPr/>
            <w:r>
              <w:rPr/>
              <w:t xml:space="preserve">Opleiding</w:t>
            </w:r>
          </w:p>
        </w:tc>
        <w:tc>
          <w:tcPr>
            <w:tcW w:w="2000" w:type="dxa"/>
            <w:noWrap/>
          </w:tcPr>
          <w:p>
            <w:pPr/>
            <w:r>
              <w:rPr/>
              <w:t xml:space="preserve">Hoe kom ik in opleiding</w:t>
            </w:r>
          </w:p>
        </w:tc>
        <w:tc>
          <w:tcPr>
            <w:tcW w:w="2000" w:type="dxa"/>
            <w:noWrap/>
          </w:tcPr>
          <w:p>
            <w:pPr/>
            <w:r>
              <w:rPr/>
              <w:t xml:space="preserve">CONTENT</w:t>
            </w:r>
          </w:p>
        </w:tc>
        <w:tc>
          <w:tcPr>
            <w:tcW w:w="1500" w:type="dxa"/>
            <w:noWrap/>
          </w:tcPr>
          <w:p>
            <w:pPr/>
            <w:r>
              <w:rPr/>
              <w:t xml:space="preserve">Publiek</w:t>
            </w:r>
          </w:p>
        </w:tc>
      </w:tr>
      <w:tr>
        <w:trPr/>
        <w:tc>
          <w:tcPr>
            <w:tcW w:w="9500" w:type="dxa"/>
            <w:gridSpan w:val="5"/>
            <w:noWrap/>
          </w:tcPr>
          <w:p>
            <w:pPr/>
            <w:r>
              <w:rPr>
                <w:color w:val="D91E43"/>
                <w:sz w:val="20"/>
                <w:szCs w:val="20"/>
                <w:i w:val="1"/>
                <w:iCs w:val="1"/>
              </w:rPr>
              <w:t xml:space="preserve">Opmerkingen: Stappen om in opleiding te komen.</w:t>
            </w:r>
          </w:p>
        </w:tc>
      </w:tr>
      <w:tr>
        <w:trPr/>
        <w:tc>
          <w:tcPr>
            <w:tcW w:w="2000" w:type="dxa"/>
            <w:noWrap/>
          </w:tcPr>
          <w:p>
            <w:pPr/>
            <w:r>
              <w:rPr/>
              <w:t xml:space="preserve">Professionals</w:t>
            </w:r>
          </w:p>
        </w:tc>
        <w:tc>
          <w:tcPr>
            <w:tcW w:w="2000" w:type="dxa"/>
            <w:noWrap/>
          </w:tcPr>
          <w:p>
            <w:pPr/>
            <w:r>
              <w:rPr/>
              <w:t xml:space="preserve">Opleiding</w:t>
            </w:r>
          </w:p>
        </w:tc>
        <w:tc>
          <w:tcPr>
            <w:tcW w:w="2000" w:type="dxa"/>
            <w:noWrap/>
          </w:tcPr>
          <w:p>
            <w:pPr/>
            <w:r>
              <w:rPr/>
              <w:t xml:space="preserve">Clusters</w:t>
            </w:r>
          </w:p>
        </w:tc>
        <w:tc>
          <w:tcPr>
            <w:tcW w:w="2000" w:type="dxa"/>
            <w:noWrap/>
          </w:tcPr>
          <w:p>
            <w:pPr/>
            <w:r>
              <w:rPr/>
              <w:t xml:space="preserve">MAP</w:t>
            </w:r>
          </w:p>
        </w:tc>
        <w:tc>
          <w:tcPr>
            <w:tcW w:w="1500" w:type="dxa"/>
            <w:noWrap/>
          </w:tcPr>
          <w:p>
            <w:pPr/>
            <w:r>
              <w:rPr/>
              <w:t xml:space="preserve">Publiek</w:t>
            </w:r>
          </w:p>
        </w:tc>
      </w:tr>
      <w:tr>
        <w:trPr/>
        <w:tc>
          <w:tcPr>
            <w:tcW w:w="9500" w:type="dxa"/>
            <w:gridSpan w:val="5"/>
            <w:noWrap/>
          </w:tcPr>
          <w:p>
            <w:pPr/>
            <w:r>
              <w:rPr>
                <w:color w:val="D91E43"/>
                <w:sz w:val="20"/>
                <w:szCs w:val="20"/>
                <w:i w:val="1"/>
                <w:iCs w:val="1"/>
              </w:rPr>
              <w:t xml:space="preserve">Opmerkingen: Kaart met opleidingsclusters/regio indeling.</w:t>
            </w:r>
          </w:p>
        </w:tc>
      </w:tr>
      <w:tr>
        <w:trPr/>
        <w:tc>
          <w:tcPr>
            <w:tcW w:w="2000" w:type="dxa"/>
            <w:noWrap/>
          </w:tcPr>
          <w:p>
            <w:pPr/>
            <w:r>
              <w:rPr/>
              <w:t xml:space="preserve">Professionals</w:t>
            </w:r>
          </w:p>
        </w:tc>
        <w:tc>
          <w:tcPr>
            <w:tcW w:w="2000" w:type="dxa"/>
            <w:noWrap/>
          </w:tcPr>
          <w:p>
            <w:pPr/>
            <w:r>
              <w:rPr/>
              <w:t xml:space="preserve">Opleiding</w:t>
            </w:r>
          </w:p>
        </w:tc>
        <w:tc>
          <w:tcPr>
            <w:tcW w:w="2000" w:type="dxa"/>
            <w:noWrap/>
          </w:tcPr>
          <w:p>
            <w:pPr/>
            <w:r>
              <w:rPr/>
              <w:t xml:space="preserve">Opleidingsplan EIK</w:t>
            </w:r>
          </w:p>
        </w:tc>
        <w:tc>
          <w:tcPr>
            <w:tcW w:w="2000" w:type="dxa"/>
            <w:noWrap/>
          </w:tcPr>
          <w:p>
            <w:pPr/>
            <w:r>
              <w:rPr/>
              <w:t xml:space="preserve">CONTENT</w:t>
            </w:r>
          </w:p>
        </w:tc>
        <w:tc>
          <w:tcPr>
            <w:tcW w:w="1500" w:type="dxa"/>
            <w:noWrap/>
          </w:tcPr>
          <w:p>
            <w:pPr/>
            <w:r>
              <w:rPr/>
              <w:t xml:space="preserve">Ingelogd</w:t>
            </w:r>
          </w:p>
        </w:tc>
      </w:tr>
      <w:tr>
        <w:trPr/>
        <w:tc>
          <w:tcPr>
            <w:tcW w:w="9500" w:type="dxa"/>
            <w:gridSpan w:val="5"/>
            <w:noWrap/>
          </w:tcPr>
          <w:p>
            <w:pPr/>
            <w:r>
              <w:rPr>
                <w:color w:val="D91E43"/>
                <w:sz w:val="20"/>
                <w:szCs w:val="20"/>
                <w:i w:val="1"/>
                <w:iCs w:val="1"/>
              </w:rPr>
              <w:t xml:space="preserve">Opmerkingen: Landelijk opleidingsplan.</w:t>
            </w:r>
          </w:p>
        </w:tc>
      </w:tr>
      <w:tr>
        <w:trPr/>
        <w:tc>
          <w:tcPr>
            <w:tcW w:w="2000" w:type="dxa"/>
            <w:noWrap/>
          </w:tcPr>
          <w:p>
            <w:pPr/>
            <w:r>
              <w:rPr/>
              <w:t xml:space="preserve">Professionals</w:t>
            </w:r>
          </w:p>
        </w:tc>
        <w:tc>
          <w:tcPr>
            <w:tcW w:w="2000" w:type="dxa"/>
            <w:noWrap/>
          </w:tcPr>
          <w:p>
            <w:pPr/>
            <w:r>
              <w:rPr/>
              <w:t xml:space="preserve">Opleiding</w:t>
            </w:r>
          </w:p>
        </w:tc>
        <w:tc>
          <w:tcPr>
            <w:tcW w:w="2000" w:type="dxa"/>
            <w:noWrap/>
          </w:tcPr>
          <w:p>
            <w:pPr/>
            <w:r>
              <w:rPr/>
              <w:t xml:space="preserve">Individualisering opleidingsduur</w:t>
            </w:r>
          </w:p>
        </w:tc>
        <w:tc>
          <w:tcPr>
            <w:tcW w:w="2000" w:type="dxa"/>
            <w:noWrap/>
          </w:tcPr>
          <w:p>
            <w:pPr/>
            <w:r>
              <w:rPr/>
              <w:t xml:space="preserve">CONTENT</w:t>
            </w:r>
          </w:p>
        </w:tc>
        <w:tc>
          <w:tcPr>
            <w:tcW w:w="1500" w:type="dxa"/>
            <w:noWrap/>
          </w:tcPr>
          <w:p>
            <w:pPr/>
            <w:r>
              <w:rPr/>
              <w:t xml:space="preserve">Ingelogd</w:t>
            </w:r>
          </w:p>
        </w:tc>
      </w:tr>
      <w:tr>
        <w:trPr/>
        <w:tc>
          <w:tcPr>
            <w:tcW w:w="2000" w:type="dxa"/>
            <w:noWrap/>
          </w:tcPr>
          <w:p>
            <w:pPr/>
            <w:r>
              <w:rPr/>
              <w:t xml:space="preserve">Professionals</w:t>
            </w:r>
          </w:p>
        </w:tc>
        <w:tc>
          <w:tcPr>
            <w:tcW w:w="2000" w:type="dxa"/>
            <w:noWrap/>
          </w:tcPr>
          <w:p>
            <w:pPr/>
            <w:r>
              <w:rPr/>
              <w:t xml:space="preserve">Opleiding</w:t>
            </w:r>
          </w:p>
        </w:tc>
        <w:tc>
          <w:tcPr>
            <w:tcW w:w="2000" w:type="dxa"/>
            <w:noWrap/>
          </w:tcPr>
          <w:p>
            <w:pPr/>
            <w:r>
              <w:rPr/>
              <w:t xml:space="preserve">Portfolio</w:t>
            </w:r>
          </w:p>
        </w:tc>
        <w:tc>
          <w:tcPr>
            <w:tcW w:w="2000" w:type="dxa"/>
            <w:noWrap/>
          </w:tcPr>
          <w:p>
            <w:pPr/>
            <w:r>
              <w:rPr/>
              <w:t xml:space="preserve">PORTFOLIO</w:t>
            </w:r>
          </w:p>
        </w:tc>
        <w:tc>
          <w:tcPr>
            <w:tcW w:w="1500" w:type="dxa"/>
            <w:noWrap/>
          </w:tcPr>
          <w:p>
            <w:pPr/>
            <w:r>
              <w:rPr/>
              <w:t xml:space="preserve">Ingelogd</w:t>
            </w:r>
          </w:p>
        </w:tc>
      </w:tr>
      <w:tr>
        <w:trPr/>
        <w:tc>
          <w:tcPr>
            <w:tcW w:w="9500" w:type="dxa"/>
            <w:gridSpan w:val="5"/>
            <w:noWrap/>
          </w:tcPr>
          <w:p>
            <w:pPr/>
            <w:r>
              <w:rPr>
                <w:color w:val="D91E43"/>
                <w:sz w:val="20"/>
                <w:szCs w:val="20"/>
                <w:i w:val="1"/>
                <w:iCs w:val="1"/>
              </w:rPr>
              <w:t xml:space="preserve">Opmerkingen: EPA-portfolio voor AIOS.</w:t>
            </w:r>
          </w:p>
        </w:tc>
      </w:tr>
      <w:tr>
        <w:trPr/>
        <w:tc>
          <w:tcPr>
            <w:tcW w:w="2000" w:type="dxa"/>
            <w:noWrap/>
          </w:tcPr>
          <w:p>
            <w:pPr/>
            <w:r>
              <w:rPr/>
              <w:t xml:space="preserve">Professionals</w:t>
            </w:r>
          </w:p>
        </w:tc>
        <w:tc>
          <w:tcPr>
            <w:tcW w:w="2000" w:type="dxa"/>
            <w:noWrap/>
          </w:tcPr>
          <w:p>
            <w:pPr/>
            <w:r>
              <w:rPr/>
              <w:t xml:space="preserve">Opleiding</w:t>
            </w:r>
          </w:p>
        </w:tc>
        <w:tc>
          <w:tcPr>
            <w:tcW w:w="2000" w:type="dxa"/>
            <w:noWrap/>
          </w:tcPr>
          <w:p>
            <w:pPr/>
            <w:r>
              <w:rPr/>
              <w:t xml:space="preserve">LOAG</w:t>
            </w:r>
          </w:p>
        </w:tc>
        <w:tc>
          <w:tcPr>
            <w:tcW w:w="2000" w:type="dxa"/>
            <w:noWrap/>
          </w:tcPr>
          <w:p>
            <w:pPr/>
            <w:r>
              <w:rPr/>
              <w:t xml:space="preserve">CONTENT</w:t>
            </w:r>
          </w:p>
        </w:tc>
        <w:tc>
          <w:tcPr>
            <w:tcW w:w="1500" w:type="dxa"/>
            <w:noWrap/>
          </w:tcPr>
          <w:p>
            <w:pPr/>
            <w:r>
              <w:rPr/>
              <w:t xml:space="preserve">Ingelogd</w:t>
            </w:r>
          </w:p>
        </w:tc>
      </w:tr>
      <w:tr>
        <w:trPr/>
        <w:tc>
          <w:tcPr>
            <w:tcW w:w="9500" w:type="dxa"/>
            <w:gridSpan w:val="5"/>
            <w:noWrap/>
          </w:tcPr>
          <w:p>
            <w:pPr/>
            <w:r>
              <w:rPr>
                <w:color w:val="D91E43"/>
                <w:sz w:val="20"/>
                <w:szCs w:val="20"/>
                <w:i w:val="1"/>
                <w:iCs w:val="1"/>
              </w:rPr>
              <w:t xml:space="preserve">Opmerkingen: Landelijk Overleg AIOS Geriatrie.</w:t>
            </w:r>
          </w:p>
        </w:tc>
      </w:tr>
      <w:tr>
        <w:trPr/>
        <w:tc>
          <w:tcPr>
            <w:tcW w:w="2000" w:type="dxa"/>
            <w:noWrap/>
          </w:tcPr>
          <w:p>
            <w:pPr/>
            <w:r>
              <w:rPr/>
              <w:t xml:space="preserve">Professionals</w:t>
            </w:r>
          </w:p>
        </w:tc>
        <w:tc>
          <w:tcPr>
            <w:tcW w:w="2000" w:type="dxa"/>
            <w:noWrap/>
          </w:tcPr>
          <w:p>
            <w:pPr/>
            <w:r>
              <w:rPr/>
              <w:t xml:space="preserve">Opleiding</w:t>
            </w:r>
          </w:p>
        </w:tc>
        <w:tc>
          <w:tcPr>
            <w:tcW w:w="2000" w:type="dxa"/>
            <w:noWrap/>
          </w:tcPr>
          <w:p>
            <w:pPr/>
            <w:r>
              <w:rPr/>
              <w:t xml:space="preserve">Wetenschap in de opleiding</w:t>
            </w:r>
          </w:p>
        </w:tc>
        <w:tc>
          <w:tcPr>
            <w:tcW w:w="2000" w:type="dxa"/>
            <w:noWrap/>
          </w:tcPr>
          <w:p>
            <w:pPr/>
            <w:r>
              <w:rPr/>
              <w:t xml:space="preserve">CONTENT</w:t>
            </w:r>
          </w:p>
        </w:tc>
        <w:tc>
          <w:tcPr>
            <w:tcW w:w="1500" w:type="dxa"/>
            <w:noWrap/>
          </w:tcPr>
          <w:p>
            <w:pPr/>
            <w:r>
              <w:rPr/>
              <w:t xml:space="preserve">Ingelogd</w:t>
            </w:r>
          </w:p>
        </w:tc>
      </w:tr>
      <w:tr>
        <w:trPr/>
        <w:tc>
          <w:tcPr>
            <w:tcW w:w="2000" w:type="dxa"/>
            <w:noWrap/>
          </w:tcPr>
          <w:p>
            <w:pPr/>
            <w:r>
              <w:rPr/>
              <w:t xml:space="preserve">Professionals</w:t>
            </w:r>
          </w:p>
        </w:tc>
        <w:tc>
          <w:tcPr>
            <w:tcW w:w="2000" w:type="dxa"/>
            <w:noWrap/>
          </w:tcPr>
          <w:p>
            <w:pPr/>
            <w:r>
              <w:rPr/>
              <w:t xml:space="preserve">Opleiding</w:t>
            </w:r>
          </w:p>
        </w:tc>
        <w:tc>
          <w:tcPr>
            <w:tcW w:w="2000" w:type="dxa"/>
            <w:noWrap/>
          </w:tcPr>
          <w:p>
            <w:pPr/>
            <w:r>
              <w:rPr/>
              <w:t xml:space="preserve">Keuzestages/relevante scholing</w:t>
            </w:r>
          </w:p>
        </w:tc>
        <w:tc>
          <w:tcPr>
            <w:tcW w:w="2000" w:type="dxa"/>
            <w:noWrap/>
          </w:tcPr>
          <w:p>
            <w:pPr/>
            <w:r>
              <w:rPr/>
              <w:t xml:space="preserve">LIJST</w:t>
            </w:r>
          </w:p>
        </w:tc>
        <w:tc>
          <w:tcPr>
            <w:tcW w:w="1500" w:type="dxa"/>
            <w:noWrap/>
          </w:tcPr>
          <w:p>
            <w:pPr/>
            <w:r>
              <w:rPr/>
              <w:t xml:space="preserve">Ingelogd</w:t>
            </w:r>
          </w:p>
        </w:tc>
      </w:tr>
      <w:tr>
        <w:trPr/>
        <w:tc>
          <w:tcPr>
            <w:tcW w:w="2000" w:type="dxa"/>
            <w:noWrap/>
          </w:tcPr>
          <w:p>
            <w:pPr/>
            <w:r>
              <w:rPr/>
              <w:t xml:space="preserve">Professionals</w:t>
            </w:r>
          </w:p>
        </w:tc>
        <w:tc>
          <w:tcPr>
            <w:tcW w:w="2000" w:type="dxa"/>
            <w:noWrap/>
          </w:tcPr>
          <w:p>
            <w:pPr/>
            <w:r>
              <w:rPr/>
              <w:t xml:space="preserve">Opleiding</w:t>
            </w:r>
          </w:p>
        </w:tc>
        <w:tc>
          <w:tcPr>
            <w:tcW w:w="2000" w:type="dxa"/>
            <w:noWrap/>
          </w:tcPr>
          <w:p>
            <w:pPr/>
            <w:r>
              <w:rPr/>
              <w:t xml:space="preserve">Toetsing</w:t>
            </w:r>
          </w:p>
        </w:tc>
        <w:tc>
          <w:tcPr>
            <w:tcW w:w="2000" w:type="dxa"/>
            <w:noWrap/>
          </w:tcPr>
          <w:p>
            <w:pPr/>
            <w:r>
              <w:rPr/>
              <w:t xml:space="preserve">CONTENT</w:t>
            </w:r>
          </w:p>
        </w:tc>
        <w:tc>
          <w:tcPr>
            <w:tcW w:w="1500" w:type="dxa"/>
            <w:noWrap/>
          </w:tcPr>
          <w:p>
            <w:pPr/>
            <w:r>
              <w:rPr/>
              <w:t xml:space="preserve">Ingelogd</w:t>
            </w:r>
          </w:p>
        </w:tc>
      </w:tr>
      <w:tr>
        <w:trPr/>
        <w:tc>
          <w:tcPr>
            <w:tcW w:w="2000" w:type="dxa"/>
            <w:noWrap/>
          </w:tcPr>
          <w:p>
            <w:pPr/>
            <w:r>
              <w:rPr/>
              <w:t xml:space="preserve">Professionals</w:t>
            </w:r>
          </w:p>
        </w:tc>
        <w:tc>
          <w:tcPr>
            <w:tcW w:w="2000" w:type="dxa"/>
            <w:noWrap/>
          </w:tcPr>
          <w:p>
            <w:pPr/>
            <w:r>
              <w:rPr/>
              <w:t xml:space="preserve">Opleiding</w:t>
            </w:r>
          </w:p>
        </w:tc>
        <w:tc>
          <w:tcPr>
            <w:tcW w:w="2000" w:type="dxa"/>
            <w:noWrap/>
          </w:tcPr>
          <w:p>
            <w:pPr/>
            <w:r>
              <w:rPr/>
              <w:t xml:space="preserve">Literatuur</w:t>
            </w:r>
          </w:p>
        </w:tc>
        <w:tc>
          <w:tcPr>
            <w:tcW w:w="2000" w:type="dxa"/>
            <w:noWrap/>
          </w:tcPr>
          <w:p>
            <w:pPr/>
            <w:r>
              <w:rPr/>
              <w:t xml:space="preserve">LIJST</w:t>
            </w:r>
          </w:p>
        </w:tc>
        <w:tc>
          <w:tcPr>
            <w:tcW w:w="1500" w:type="dxa"/>
            <w:noWrap/>
          </w:tcPr>
          <w:p>
            <w:pPr/>
            <w:r>
              <w:rPr/>
              <w:t xml:space="preserve">Ingelogd</w:t>
            </w:r>
          </w:p>
        </w:tc>
      </w:tr>
      <w:tr>
        <w:trPr/>
        <w:tc>
          <w:tcPr>
            <w:tcW w:w="9500" w:type="dxa"/>
            <w:gridSpan w:val="5"/>
            <w:noWrap/>
          </w:tcPr>
          <w:p>
            <w:pPr/>
            <w:r>
              <w:rPr>
                <w:color w:val="D91E43"/>
                <w:sz w:val="20"/>
                <w:szCs w:val="20"/>
                <w:i w:val="1"/>
                <w:iCs w:val="1"/>
              </w:rPr>
              <w:t xml:space="preserve">Opmerkingen: Aanbevolen literatuurlijst.</w:t>
            </w:r>
          </w:p>
        </w:tc>
      </w:tr>
      <w:tr>
        <w:trPr/>
        <w:tc>
          <w:tcPr>
            <w:tcW w:w="2000" w:type="dxa"/>
            <w:noWrap/>
          </w:tcPr>
          <w:p>
            <w:pPr/>
            <w:r>
              <w:rPr/>
              <w:t xml:space="preserve">Professionals</w:t>
            </w:r>
          </w:p>
        </w:tc>
        <w:tc>
          <w:tcPr>
            <w:tcW w:w="2000" w:type="dxa"/>
            <w:noWrap/>
          </w:tcPr>
          <w:p>
            <w:pPr/>
            <w:r>
              <w:rPr/>
              <w:t xml:space="preserve">Opleiding</w:t>
            </w:r>
          </w:p>
        </w:tc>
        <w:tc>
          <w:tcPr>
            <w:tcW w:w="2000" w:type="dxa"/>
            <w:noWrap/>
          </w:tcPr>
          <w:p>
            <w:pPr/>
            <w:r>
              <w:rPr/>
              <w:t xml:space="preserve">Vergoedingen</w:t>
            </w:r>
          </w:p>
        </w:tc>
        <w:tc>
          <w:tcPr>
            <w:tcW w:w="2000" w:type="dxa"/>
            <w:noWrap/>
          </w:tcPr>
          <w:p>
            <w:pPr/>
            <w:r>
              <w:rPr/>
              <w:t xml:space="preserve">CONTENT</w:t>
            </w:r>
          </w:p>
        </w:tc>
        <w:tc>
          <w:tcPr>
            <w:tcW w:w="1500" w:type="dxa"/>
            <w:noWrap/>
          </w:tcPr>
          <w:p>
            <w:pPr/>
            <w:r>
              <w:rPr/>
              <w:t xml:space="preserve">Ingelogd</w:t>
            </w:r>
          </w:p>
        </w:tc>
      </w:tr>
      <w:tr>
        <w:trPr/>
        <w:tc>
          <w:tcPr>
            <w:tcW w:w="2000" w:type="dxa"/>
            <w:noWrap/>
          </w:tcPr>
          <w:p>
            <w:pPr/>
            <w:r>
              <w:rPr/>
              <w:t xml:space="preserve">Professionals</w:t>
            </w:r>
          </w:p>
        </w:tc>
        <w:tc>
          <w:tcPr>
            <w:tcW w:w="2000" w:type="dxa"/>
            <w:noWrap/>
          </w:tcPr>
          <w:p>
            <w:pPr/>
            <w:r>
              <w:rPr/>
              <w:t xml:space="preserve">Opleiding</w:t>
            </w:r>
          </w:p>
        </w:tc>
        <w:tc>
          <w:tcPr>
            <w:tcW w:w="2000" w:type="dxa"/>
            <w:noWrap/>
          </w:tcPr>
          <w:p>
            <w:pPr/>
            <w:r>
              <w:rPr/>
              <w:t xml:space="preserve">Handige links</w:t>
            </w:r>
          </w:p>
        </w:tc>
        <w:tc>
          <w:tcPr>
            <w:tcW w:w="2000" w:type="dxa"/>
            <w:noWrap/>
          </w:tcPr>
          <w:p>
            <w:pPr/>
            <w:r>
              <w:rPr/>
              <w:t xml:space="preserve">QUICK LINKS</w:t>
            </w:r>
          </w:p>
        </w:tc>
        <w:tc>
          <w:tcPr>
            <w:tcW w:w="1500" w:type="dxa"/>
            <w:noWrap/>
          </w:tcPr>
          <w:p>
            <w:pPr/>
            <w:r>
              <w:rPr/>
              <w:t xml:space="preserve">Publiek</w:t>
            </w:r>
          </w:p>
        </w:tc>
      </w:tr>
      <w:tr>
        <w:trPr/>
        <w:tc>
          <w:tcPr>
            <w:tcW w:w="2000" w:type="dxa"/>
            <w:noWrap/>
          </w:tcPr>
          <w:p>
            <w:pPr/>
            <w:r>
              <w:rPr/>
              <w:t xml:space="preserve">Professionals</w:t>
            </w:r>
          </w:p>
        </w:tc>
        <w:tc>
          <w:tcPr>
            <w:tcW w:w="2000" w:type="dxa"/>
            <w:noWrap/>
          </w:tcPr>
          <w:p>
            <w:pPr/>
            <w:r>
              <w:rPr/>
              <w:t xml:space="preserve">Wetenschap</w:t>
            </w:r>
          </w:p>
        </w:tc>
        <w:tc>
          <w:tcPr>
            <w:tcW w:w="2000" w:type="dxa"/>
            <w:noWrap/>
          </w:tcPr>
          <w:p>
            <w:pPr/>
            <w:r>
              <w:rPr/>
              <w:t xml:space="preserve"/>
            </w:r>
          </w:p>
        </w:tc>
        <w:tc>
          <w:tcPr>
            <w:tcW w:w="2000" w:type="dxa"/>
            <w:noWrap/>
          </w:tcPr>
          <w:p>
            <w:pPr/>
            <w:r>
              <w:rPr/>
              <w:t xml:space="preserve">HUB</w:t>
            </w:r>
          </w:p>
        </w:tc>
        <w:tc>
          <w:tcPr>
            <w:tcW w:w="1500" w:type="dxa"/>
            <w:noWrap/>
          </w:tcPr>
          <w:p>
            <w:pPr/>
            <w:r>
              <w:rPr/>
              <w:t xml:space="preserve">Publiek</w:t>
            </w:r>
          </w:p>
        </w:tc>
      </w:tr>
      <w:tr>
        <w:trPr/>
        <w:tc>
          <w:tcPr>
            <w:tcW w:w="9500" w:type="dxa"/>
            <w:gridSpan w:val="5"/>
            <w:noWrap/>
          </w:tcPr>
          <w:p>
            <w:pPr/>
            <w:r>
              <w:rPr>
                <w:color w:val="D91E43"/>
                <w:sz w:val="20"/>
                <w:szCs w:val="20"/>
                <w:i w:val="1"/>
                <w:iCs w:val="1"/>
              </w:rPr>
              <w:t xml:space="preserve">Opmerkingen: Hub wetenschappelijke activiteiten.</w:t>
            </w:r>
          </w:p>
        </w:tc>
      </w:tr>
      <w:tr>
        <w:trPr/>
        <w:tc>
          <w:tcPr>
            <w:tcW w:w="2000" w:type="dxa"/>
            <w:noWrap/>
          </w:tcPr>
          <w:p>
            <w:pPr/>
            <w:r>
              <w:rPr/>
              <w:t xml:space="preserve">Professionals</w:t>
            </w:r>
          </w:p>
        </w:tc>
        <w:tc>
          <w:tcPr>
            <w:tcW w:w="2000" w:type="dxa"/>
            <w:noWrap/>
          </w:tcPr>
          <w:p>
            <w:pPr/>
            <w:r>
              <w:rPr/>
              <w:t xml:space="preserve">Wetenschap</w:t>
            </w:r>
          </w:p>
        </w:tc>
        <w:tc>
          <w:tcPr>
            <w:tcW w:w="2000" w:type="dxa"/>
            <w:noWrap/>
          </w:tcPr>
          <w:p>
            <w:pPr/>
            <w:r>
              <w:rPr/>
              <w:t xml:space="preserve">Algemeen</w:t>
            </w:r>
          </w:p>
        </w:tc>
        <w:tc>
          <w:tcPr>
            <w:tcW w:w="2000" w:type="dxa"/>
            <w:noWrap/>
          </w:tcPr>
          <w:p>
            <w:pPr/>
            <w:r>
              <w:rPr/>
              <w:t xml:space="preserve">CONTENT</w:t>
            </w:r>
          </w:p>
        </w:tc>
        <w:tc>
          <w:tcPr>
            <w:tcW w:w="1500" w:type="dxa"/>
            <w:noWrap/>
          </w:tcPr>
          <w:p>
            <w:pPr/>
            <w:r>
              <w:rPr/>
              <w:t xml:space="preserve">Publiek</w:t>
            </w:r>
          </w:p>
        </w:tc>
      </w:tr>
      <w:tr>
        <w:trPr/>
        <w:tc>
          <w:tcPr>
            <w:tcW w:w="2000" w:type="dxa"/>
            <w:noWrap/>
          </w:tcPr>
          <w:p>
            <w:pPr/>
            <w:r>
              <w:rPr/>
              <w:t xml:space="preserve">Professionals</w:t>
            </w:r>
          </w:p>
        </w:tc>
        <w:tc>
          <w:tcPr>
            <w:tcW w:w="2000" w:type="dxa"/>
            <w:noWrap/>
          </w:tcPr>
          <w:p>
            <w:pPr/>
            <w:r>
              <w:rPr/>
              <w:t xml:space="preserve">Wetenschap</w:t>
            </w:r>
          </w:p>
        </w:tc>
        <w:tc>
          <w:tcPr>
            <w:tcW w:w="2000" w:type="dxa"/>
            <w:noWrap/>
          </w:tcPr>
          <w:p>
            <w:pPr/>
            <w:r>
              <w:rPr/>
              <w:t xml:space="preserve">Kennisagenda</w:t>
            </w:r>
          </w:p>
        </w:tc>
        <w:tc>
          <w:tcPr>
            <w:tcW w:w="2000" w:type="dxa"/>
            <w:noWrap/>
          </w:tcPr>
          <w:p>
            <w:pPr/>
            <w:r>
              <w:rPr/>
              <w:t xml:space="preserve">CONTENT</w:t>
            </w:r>
          </w:p>
        </w:tc>
        <w:tc>
          <w:tcPr>
            <w:tcW w:w="1500" w:type="dxa"/>
            <w:noWrap/>
          </w:tcPr>
          <w:p>
            <w:pPr/>
            <w:r>
              <w:rPr/>
              <w:t xml:space="preserve">Publiek</w:t>
            </w:r>
          </w:p>
        </w:tc>
      </w:tr>
      <w:tr>
        <w:trPr/>
        <w:tc>
          <w:tcPr>
            <w:tcW w:w="9500" w:type="dxa"/>
            <w:gridSpan w:val="5"/>
            <w:noWrap/>
          </w:tcPr>
          <w:p>
            <w:pPr/>
            <w:r>
              <w:rPr>
                <w:color w:val="D91E43"/>
                <w:sz w:val="20"/>
                <w:szCs w:val="20"/>
                <w:i w:val="1"/>
                <w:iCs w:val="1"/>
              </w:rPr>
              <w:t xml:space="preserve">Opmerkingen: Onderzoeksprioriteiten klinische geriatrie.</w:t>
            </w:r>
          </w:p>
        </w:tc>
      </w:tr>
      <w:tr>
        <w:trPr/>
        <w:tc>
          <w:tcPr>
            <w:tcW w:w="2000" w:type="dxa"/>
            <w:noWrap/>
          </w:tcPr>
          <w:p>
            <w:pPr/>
            <w:r>
              <w:rPr/>
              <w:t xml:space="preserve">Professionals</w:t>
            </w:r>
          </w:p>
        </w:tc>
        <w:tc>
          <w:tcPr>
            <w:tcW w:w="2000" w:type="dxa"/>
            <w:noWrap/>
          </w:tcPr>
          <w:p>
            <w:pPr/>
            <w:r>
              <w:rPr/>
              <w:t xml:space="preserve">Wetenschap</w:t>
            </w:r>
          </w:p>
        </w:tc>
        <w:tc>
          <w:tcPr>
            <w:tcW w:w="2000" w:type="dxa"/>
            <w:noWrap/>
          </w:tcPr>
          <w:p>
            <w:pPr/>
            <w:r>
              <w:rPr/>
              <w:t xml:space="preserve">Lopend onderzoek</w:t>
            </w:r>
          </w:p>
        </w:tc>
        <w:tc>
          <w:tcPr>
            <w:tcW w:w="2000" w:type="dxa"/>
            <w:noWrap/>
          </w:tcPr>
          <w:p>
            <w:pPr/>
            <w:r>
              <w:rPr/>
              <w:t xml:space="preserve">LIJST</w:t>
            </w:r>
          </w:p>
        </w:tc>
        <w:tc>
          <w:tcPr>
            <w:tcW w:w="1500" w:type="dxa"/>
            <w:noWrap/>
          </w:tcPr>
          <w:p>
            <w:pPr/>
            <w:r>
              <w:rPr/>
              <w:t xml:space="preserve">Publiek</w:t>
            </w:r>
          </w:p>
        </w:tc>
      </w:tr>
      <w:tr>
        <w:trPr/>
        <w:tc>
          <w:tcPr>
            <w:tcW w:w="9500" w:type="dxa"/>
            <w:gridSpan w:val="5"/>
            <w:noWrap/>
          </w:tcPr>
          <w:p>
            <w:pPr/>
            <w:r>
              <w:rPr>
                <w:color w:val="D91E43"/>
                <w:sz w:val="20"/>
                <w:szCs w:val="20"/>
                <w:i w:val="1"/>
                <w:iCs w:val="1"/>
              </w:rPr>
              <w:t xml:space="preserve">Opmerkingen: Overzicht lopend onderzoek ouderengeneeskunde.</w:t>
            </w:r>
          </w:p>
        </w:tc>
      </w:tr>
      <w:tr>
        <w:trPr/>
        <w:tc>
          <w:tcPr>
            <w:tcW w:w="2000" w:type="dxa"/>
            <w:noWrap/>
          </w:tcPr>
          <w:p>
            <w:pPr/>
            <w:r>
              <w:rPr/>
              <w:t xml:space="preserve">Professionals</w:t>
            </w:r>
          </w:p>
        </w:tc>
        <w:tc>
          <w:tcPr>
            <w:tcW w:w="2000" w:type="dxa"/>
            <w:noWrap/>
          </w:tcPr>
          <w:p>
            <w:pPr/>
            <w:r>
              <w:rPr/>
              <w:t xml:space="preserve">Wetenschap</w:t>
            </w:r>
          </w:p>
        </w:tc>
        <w:tc>
          <w:tcPr>
            <w:tcW w:w="2000" w:type="dxa"/>
            <w:noWrap/>
          </w:tcPr>
          <w:p>
            <w:pPr/>
            <w:r>
              <w:rPr/>
              <w:t xml:space="preserve">Hoogleraren</w:t>
            </w:r>
          </w:p>
        </w:tc>
        <w:tc>
          <w:tcPr>
            <w:tcW w:w="2000" w:type="dxa"/>
            <w:noWrap/>
          </w:tcPr>
          <w:p>
            <w:pPr/>
            <w:r>
              <w:rPr/>
              <w:t xml:space="preserve">PERSONEN</w:t>
            </w:r>
          </w:p>
        </w:tc>
        <w:tc>
          <w:tcPr>
            <w:tcW w:w="1500" w:type="dxa"/>
            <w:noWrap/>
          </w:tcPr>
          <w:p>
            <w:pPr/>
            <w:r>
              <w:rPr/>
              <w:t xml:space="preserve">Publiek</w:t>
            </w:r>
          </w:p>
        </w:tc>
      </w:tr>
      <w:tr>
        <w:trPr/>
        <w:tc>
          <w:tcPr>
            <w:tcW w:w="9500" w:type="dxa"/>
            <w:gridSpan w:val="5"/>
            <w:noWrap/>
          </w:tcPr>
          <w:p>
            <w:pPr/>
            <w:r>
              <w:rPr>
                <w:color w:val="D91E43"/>
                <w:sz w:val="20"/>
                <w:szCs w:val="20"/>
                <w:i w:val="1"/>
                <w:iCs w:val="1"/>
              </w:rPr>
              <w:t xml:space="preserve">Opmerkingen: Overzicht hoogleraren geriatrie.</w:t>
            </w:r>
          </w:p>
        </w:tc>
      </w:tr>
      <w:tr>
        <w:trPr/>
        <w:tc>
          <w:tcPr>
            <w:tcW w:w="2000" w:type="dxa"/>
            <w:noWrap/>
          </w:tcPr>
          <w:p>
            <w:pPr/>
            <w:r>
              <w:rPr/>
              <w:t xml:space="preserve">Professionals</w:t>
            </w:r>
          </w:p>
        </w:tc>
        <w:tc>
          <w:tcPr>
            <w:tcW w:w="2000" w:type="dxa"/>
            <w:noWrap/>
          </w:tcPr>
          <w:p>
            <w:pPr/>
            <w:r>
              <w:rPr/>
              <w:t xml:space="preserve">Wetenschap</w:t>
            </w:r>
          </w:p>
        </w:tc>
        <w:tc>
          <w:tcPr>
            <w:tcW w:w="2000" w:type="dxa"/>
            <w:noWrap/>
          </w:tcPr>
          <w:p>
            <w:pPr/>
            <w:r>
              <w:rPr/>
              <w:t xml:space="preserve">Wetenschapsprijs</w:t>
            </w:r>
          </w:p>
        </w:tc>
        <w:tc>
          <w:tcPr>
            <w:tcW w:w="2000" w:type="dxa"/>
            <w:noWrap/>
          </w:tcPr>
          <w:p>
            <w:pPr/>
            <w:r>
              <w:rPr/>
              <w:t xml:space="preserve">CONTENT</w:t>
            </w:r>
          </w:p>
        </w:tc>
        <w:tc>
          <w:tcPr>
            <w:tcW w:w="1500" w:type="dxa"/>
            <w:noWrap/>
          </w:tcPr>
          <w:p>
            <w:pPr/>
            <w:r>
              <w:rPr/>
              <w:t xml:space="preserve">Publiek</w:t>
            </w:r>
          </w:p>
        </w:tc>
      </w:tr>
      <w:tr>
        <w:trPr/>
        <w:tc>
          <w:tcPr>
            <w:tcW w:w="9500" w:type="dxa"/>
            <w:gridSpan w:val="5"/>
            <w:noWrap/>
          </w:tcPr>
          <w:p>
            <w:pPr/>
            <w:r>
              <w:rPr>
                <w:color w:val="D91E43"/>
                <w:sz w:val="20"/>
                <w:szCs w:val="20"/>
                <w:i w:val="1"/>
                <w:iCs w:val="1"/>
              </w:rPr>
              <w:t xml:space="preserve">Opmerkingen: Informatie over de NVKG wetenschapsprijs.</w:t>
            </w:r>
          </w:p>
        </w:tc>
      </w:tr>
      <w:tr>
        <w:trPr/>
        <w:tc>
          <w:tcPr>
            <w:tcW w:w="2000" w:type="dxa"/>
            <w:noWrap/>
          </w:tcPr>
          <w:p>
            <w:pPr/>
            <w:r>
              <w:rPr/>
              <w:t xml:space="preserve">Professionals</w:t>
            </w:r>
          </w:p>
        </w:tc>
        <w:tc>
          <w:tcPr>
            <w:tcW w:w="2000" w:type="dxa"/>
            <w:noWrap/>
          </w:tcPr>
          <w:p>
            <w:pPr/>
            <w:r>
              <w:rPr/>
              <w:t xml:space="preserve">Wetenschap</w:t>
            </w:r>
          </w:p>
        </w:tc>
        <w:tc>
          <w:tcPr>
            <w:tcW w:w="2000" w:type="dxa"/>
            <w:noWrap/>
          </w:tcPr>
          <w:p>
            <w:pPr/>
            <w:r>
              <w:rPr/>
              <w:t xml:space="preserve">Wetenschapsdag</w:t>
            </w:r>
          </w:p>
        </w:tc>
        <w:tc>
          <w:tcPr>
            <w:tcW w:w="2000" w:type="dxa"/>
            <w:noWrap/>
          </w:tcPr>
          <w:p>
            <w:pPr/>
            <w:r>
              <w:rPr/>
              <w:t xml:space="preserve">AGENDA</w:t>
            </w:r>
          </w:p>
        </w:tc>
        <w:tc>
          <w:tcPr>
            <w:tcW w:w="1500" w:type="dxa"/>
            <w:noWrap/>
          </w:tcPr>
          <w:p>
            <w:pPr/>
            <w:r>
              <w:rPr/>
              <w:t xml:space="preserve">Publiek</w:t>
            </w:r>
          </w:p>
        </w:tc>
      </w:tr>
      <w:tr>
        <w:trPr/>
        <w:tc>
          <w:tcPr>
            <w:tcW w:w="9500" w:type="dxa"/>
            <w:gridSpan w:val="5"/>
            <w:noWrap/>
          </w:tcPr>
          <w:p>
            <w:pPr/>
            <w:r>
              <w:rPr>
                <w:color w:val="D91E43"/>
                <w:sz w:val="20"/>
                <w:szCs w:val="20"/>
                <w:i w:val="1"/>
                <w:iCs w:val="1"/>
              </w:rPr>
              <w:t xml:space="preserve">Opmerkingen: Wetenschapsdag Ouderengeneeskunde.</w:t>
            </w:r>
          </w:p>
        </w:tc>
      </w:tr>
      <w:tr>
        <w:trPr/>
        <w:tc>
          <w:tcPr>
            <w:tcW w:w="2000" w:type="dxa"/>
            <w:noWrap/>
          </w:tcPr>
          <w:p>
            <w:pPr/>
            <w:r>
              <w:rPr/>
              <w:t xml:space="preserve">Professionals</w:t>
            </w:r>
          </w:p>
        </w:tc>
        <w:tc>
          <w:tcPr>
            <w:tcW w:w="2000" w:type="dxa"/>
            <w:noWrap/>
          </w:tcPr>
          <w:p>
            <w:pPr/>
            <w:r>
              <w:rPr/>
              <w:t xml:space="preserve">Wetenschap</w:t>
            </w:r>
          </w:p>
        </w:tc>
        <w:tc>
          <w:tcPr>
            <w:tcW w:w="2000" w:type="dxa"/>
            <w:noWrap/>
          </w:tcPr>
          <w:p>
            <w:pPr/>
            <w:r>
              <w:rPr/>
              <w:t xml:space="preserve">Geriatriedagen</w:t>
            </w:r>
          </w:p>
        </w:tc>
        <w:tc>
          <w:tcPr>
            <w:tcW w:w="2000" w:type="dxa"/>
            <w:noWrap/>
          </w:tcPr>
          <w:p>
            <w:pPr/>
            <w:r>
              <w:rPr/>
              <w:t xml:space="preserve">AGENDA</w:t>
            </w:r>
          </w:p>
        </w:tc>
        <w:tc>
          <w:tcPr>
            <w:tcW w:w="1500" w:type="dxa"/>
            <w:noWrap/>
          </w:tcPr>
          <w:p>
            <w:pPr/>
            <w:r>
              <w:rPr/>
              <w:t xml:space="preserve">Publiek</w:t>
            </w:r>
          </w:p>
        </w:tc>
      </w:tr>
      <w:tr>
        <w:trPr/>
        <w:tc>
          <w:tcPr>
            <w:tcW w:w="9500" w:type="dxa"/>
            <w:gridSpan w:val="5"/>
            <w:noWrap/>
          </w:tcPr>
          <w:p>
            <w:pPr/>
            <w:r>
              <w:rPr>
                <w:color w:val="D91E43"/>
                <w:sz w:val="20"/>
                <w:szCs w:val="20"/>
                <w:i w:val="1"/>
                <w:iCs w:val="1"/>
              </w:rPr>
              <w:t xml:space="preserve">Opmerkingen: Jaarlijks congres.</w:t>
            </w:r>
          </w:p>
        </w:tc>
      </w:tr>
      <w:tr>
        <w:trPr/>
        <w:tc>
          <w:tcPr>
            <w:tcW w:w="2000" w:type="dxa"/>
            <w:noWrap/>
          </w:tcPr>
          <w:p>
            <w:pPr/>
            <w:r>
              <w:rPr/>
              <w:t xml:space="preserve">Professionals</w:t>
            </w:r>
          </w:p>
        </w:tc>
        <w:tc>
          <w:tcPr>
            <w:tcW w:w="2000" w:type="dxa"/>
            <w:noWrap/>
          </w:tcPr>
          <w:p>
            <w:pPr/>
            <w:r>
              <w:rPr/>
              <w:t xml:space="preserve">Wetenschap</w:t>
            </w:r>
          </w:p>
        </w:tc>
        <w:tc>
          <w:tcPr>
            <w:tcW w:w="2000" w:type="dxa"/>
            <w:noWrap/>
          </w:tcPr>
          <w:p>
            <w:pPr/>
            <w:r>
              <w:rPr/>
              <w:t xml:space="preserve">Podcast OUDIO</w:t>
            </w:r>
          </w:p>
        </w:tc>
        <w:tc>
          <w:tcPr>
            <w:tcW w:w="2000" w:type="dxa"/>
            <w:noWrap/>
          </w:tcPr>
          <w:p>
            <w:pPr/>
            <w:r>
              <w:rPr/>
              <w:t xml:space="preserve">VIDEO</w:t>
            </w:r>
          </w:p>
        </w:tc>
        <w:tc>
          <w:tcPr>
            <w:tcW w:w="1500" w:type="dxa"/>
            <w:noWrap/>
          </w:tcPr>
          <w:p>
            <w:pPr/>
            <w:r>
              <w:rPr/>
              <w:t xml:space="preserve">Publiek</w:t>
            </w:r>
          </w:p>
        </w:tc>
      </w:tr>
      <w:tr>
        <w:trPr/>
        <w:tc>
          <w:tcPr>
            <w:tcW w:w="9500" w:type="dxa"/>
            <w:gridSpan w:val="5"/>
            <w:noWrap/>
          </w:tcPr>
          <w:p>
            <w:pPr/>
            <w:r>
              <w:rPr>
                <w:color w:val="D91E43"/>
                <w:sz w:val="20"/>
                <w:szCs w:val="20"/>
                <w:i w:val="1"/>
                <w:iCs w:val="1"/>
              </w:rPr>
              <w:t xml:space="preserve">Opmerkingen: Podcast over ouderengeneeskunde.</w:t>
            </w:r>
          </w:p>
        </w:tc>
      </w:tr>
      <w:tr>
        <w:trPr/>
        <w:tc>
          <w:tcPr>
            <w:tcW w:w="2000" w:type="dxa"/>
            <w:noWrap/>
          </w:tcPr>
          <w:p>
            <w:pPr/>
            <w:r>
              <w:rPr/>
              <w:t xml:space="preserve">Professionals</w:t>
            </w:r>
          </w:p>
        </w:tc>
        <w:tc>
          <w:tcPr>
            <w:tcW w:w="2000" w:type="dxa"/>
            <w:noWrap/>
          </w:tcPr>
          <w:p>
            <w:pPr/>
            <w:r>
              <w:rPr/>
              <w:t xml:space="preserve">Wetenschap</w:t>
            </w:r>
          </w:p>
        </w:tc>
        <w:tc>
          <w:tcPr>
            <w:tcW w:w="2000" w:type="dxa"/>
            <w:noWrap/>
          </w:tcPr>
          <w:p>
            <w:pPr/>
            <w:r>
              <w:rPr/>
              <w:t xml:space="preserve">Proefschriften</w:t>
            </w:r>
          </w:p>
        </w:tc>
        <w:tc>
          <w:tcPr>
            <w:tcW w:w="2000" w:type="dxa"/>
            <w:noWrap/>
          </w:tcPr>
          <w:p>
            <w:pPr/>
            <w:r>
              <w:rPr/>
              <w:t xml:space="preserve">PROEFSCHRIFTEN</w:t>
            </w:r>
          </w:p>
        </w:tc>
        <w:tc>
          <w:tcPr>
            <w:tcW w:w="1500" w:type="dxa"/>
            <w:noWrap/>
          </w:tcPr>
          <w:p>
            <w:pPr/>
            <w:r>
              <w:rPr/>
              <w:t xml:space="preserve">Publiek</w:t>
            </w:r>
          </w:p>
        </w:tc>
      </w:tr>
      <w:tr>
        <w:trPr/>
        <w:tc>
          <w:tcPr>
            <w:tcW w:w="9500" w:type="dxa"/>
            <w:gridSpan w:val="5"/>
            <w:noWrap/>
          </w:tcPr>
          <w:p>
            <w:pPr/>
            <w:r>
              <w:rPr>
                <w:color w:val="D91E43"/>
                <w:sz w:val="20"/>
                <w:szCs w:val="20"/>
                <w:i w:val="1"/>
                <w:iCs w:val="1"/>
              </w:rPr>
              <w:t xml:space="preserve">Opmerkingen: Archief van proefschriften geriatrie.</w:t>
            </w:r>
          </w:p>
        </w:tc>
      </w:tr>
      <w:tr>
        <w:trPr/>
        <w:tc>
          <w:tcPr>
            <w:tcW w:w="2000" w:type="dxa"/>
            <w:noWrap/>
          </w:tcPr>
          <w:p>
            <w:pPr/>
            <w:r>
              <w:rPr/>
              <w:t xml:space="preserve">Professionals</w:t>
            </w:r>
          </w:p>
        </w:tc>
        <w:tc>
          <w:tcPr>
            <w:tcW w:w="2000" w:type="dxa"/>
            <w:noWrap/>
          </w:tcPr>
          <w:p>
            <w:pPr/>
            <w:r>
              <w:rPr/>
              <w:t xml:space="preserve">Wetenschap</w:t>
            </w:r>
          </w:p>
        </w:tc>
        <w:tc>
          <w:tcPr>
            <w:tcW w:w="2000" w:type="dxa"/>
            <w:noWrap/>
          </w:tcPr>
          <w:p>
            <w:pPr/>
            <w:r>
              <w:rPr/>
              <w:t xml:space="preserve">Innovatieprijs GERIATRIE</w:t>
            </w:r>
          </w:p>
        </w:tc>
        <w:tc>
          <w:tcPr>
            <w:tcW w:w="2000" w:type="dxa"/>
            <w:noWrap/>
          </w:tcPr>
          <w:p>
            <w:pPr/>
            <w:r>
              <w:rPr/>
              <w:t xml:space="preserve">CONTENT</w:t>
            </w:r>
          </w:p>
        </w:tc>
        <w:tc>
          <w:tcPr>
            <w:tcW w:w="1500" w:type="dxa"/>
            <w:noWrap/>
          </w:tcPr>
          <w:p>
            <w:pPr/>
            <w:r>
              <w:rPr/>
              <w:t xml:space="preserve">Publiek</w:t>
            </w:r>
          </w:p>
        </w:tc>
      </w:tr>
      <w:tr>
        <w:trPr/>
        <w:tc>
          <w:tcPr>
            <w:tcW w:w="2000" w:type="dxa"/>
            <w:noWrap/>
          </w:tcPr>
          <w:p>
            <w:pPr/>
            <w:r>
              <w:rPr/>
              <w:t xml:space="preserve">Professionals</w:t>
            </w:r>
          </w:p>
        </w:tc>
        <w:tc>
          <w:tcPr>
            <w:tcW w:w="2000" w:type="dxa"/>
            <w:noWrap/>
          </w:tcPr>
          <w:p>
            <w:pPr/>
            <w:r>
              <w:rPr/>
              <w:t xml:space="preserve">Kwaliteit</w:t>
            </w:r>
          </w:p>
        </w:tc>
        <w:tc>
          <w:tcPr>
            <w:tcW w:w="2000" w:type="dxa"/>
            <w:noWrap/>
          </w:tcPr>
          <w:p>
            <w:pPr/>
            <w:r>
              <w:rPr/>
              <w:t xml:space="preserve"/>
            </w:r>
          </w:p>
        </w:tc>
        <w:tc>
          <w:tcPr>
            <w:tcW w:w="2000" w:type="dxa"/>
            <w:noWrap/>
          </w:tcPr>
          <w:p>
            <w:pPr/>
            <w:r>
              <w:rPr/>
              <w:t xml:space="preserve">HUB</w:t>
            </w:r>
          </w:p>
        </w:tc>
        <w:tc>
          <w:tcPr>
            <w:tcW w:w="1500" w:type="dxa"/>
            <w:noWrap/>
          </w:tcPr>
          <w:p>
            <w:pPr/>
            <w:r>
              <w:rPr/>
              <w:t xml:space="preserve">Publiek</w:t>
            </w:r>
          </w:p>
        </w:tc>
      </w:tr>
      <w:tr>
        <w:trPr/>
        <w:tc>
          <w:tcPr>
            <w:tcW w:w="9500" w:type="dxa"/>
            <w:gridSpan w:val="5"/>
            <w:noWrap/>
          </w:tcPr>
          <w:p>
            <w:pPr/>
            <w:r>
              <w:rPr>
                <w:color w:val="D91E43"/>
                <w:sz w:val="20"/>
                <w:szCs w:val="20"/>
                <w:i w:val="1"/>
                <w:iCs w:val="1"/>
              </w:rPr>
              <w:t xml:space="preserve">Opmerkingen: Hub kwaliteitszorg.</w:t>
            </w:r>
          </w:p>
        </w:tc>
      </w:tr>
      <w:tr>
        <w:trPr/>
        <w:tc>
          <w:tcPr>
            <w:tcW w:w="2000" w:type="dxa"/>
            <w:noWrap/>
          </w:tcPr>
          <w:p>
            <w:pPr/>
            <w:r>
              <w:rPr/>
              <w:t xml:space="preserve">Professionals</w:t>
            </w:r>
          </w:p>
        </w:tc>
        <w:tc>
          <w:tcPr>
            <w:tcW w:w="2000" w:type="dxa"/>
            <w:noWrap/>
          </w:tcPr>
          <w:p>
            <w:pPr/>
            <w:r>
              <w:rPr/>
              <w:t xml:space="preserve">Kwaliteit</w:t>
            </w:r>
          </w:p>
        </w:tc>
        <w:tc>
          <w:tcPr>
            <w:tcW w:w="2000" w:type="dxa"/>
            <w:noWrap/>
          </w:tcPr>
          <w:p>
            <w:pPr/>
            <w:r>
              <w:rPr/>
              <w:t xml:space="preserve">Complicatieregistratie</w:t>
            </w:r>
          </w:p>
        </w:tc>
        <w:tc>
          <w:tcPr>
            <w:tcW w:w="2000" w:type="dxa"/>
            <w:noWrap/>
          </w:tcPr>
          <w:p>
            <w:pPr/>
            <w:r>
              <w:rPr/>
              <w:t xml:space="preserve">CONTENT</w:t>
            </w:r>
          </w:p>
        </w:tc>
        <w:tc>
          <w:tcPr>
            <w:tcW w:w="1500" w:type="dxa"/>
            <w:noWrap/>
          </w:tcPr>
          <w:p>
            <w:pPr/>
            <w:r>
              <w:rPr/>
              <w:t xml:space="preserve">Ingelogd</w:t>
            </w:r>
          </w:p>
        </w:tc>
      </w:tr>
      <w:tr>
        <w:trPr/>
        <w:tc>
          <w:tcPr>
            <w:tcW w:w="2000" w:type="dxa"/>
            <w:noWrap/>
          </w:tcPr>
          <w:p>
            <w:pPr/>
            <w:r>
              <w:rPr/>
              <w:t xml:space="preserve">Professionals</w:t>
            </w:r>
          </w:p>
        </w:tc>
        <w:tc>
          <w:tcPr>
            <w:tcW w:w="2000" w:type="dxa"/>
            <w:noWrap/>
          </w:tcPr>
          <w:p>
            <w:pPr/>
            <w:r>
              <w:rPr/>
              <w:t xml:space="preserve">Kwaliteit</w:t>
            </w:r>
          </w:p>
        </w:tc>
        <w:tc>
          <w:tcPr>
            <w:tcW w:w="2000" w:type="dxa"/>
            <w:noWrap/>
          </w:tcPr>
          <w:p>
            <w:pPr/>
            <w:r>
              <w:rPr/>
              <w:t xml:space="preserve">(Her)registratie</w:t>
            </w:r>
          </w:p>
        </w:tc>
        <w:tc>
          <w:tcPr>
            <w:tcW w:w="2000" w:type="dxa"/>
            <w:noWrap/>
          </w:tcPr>
          <w:p>
            <w:pPr/>
            <w:r>
              <w:rPr/>
              <w:t xml:space="preserve">CONTENT</w:t>
            </w:r>
          </w:p>
        </w:tc>
        <w:tc>
          <w:tcPr>
            <w:tcW w:w="1500" w:type="dxa"/>
            <w:noWrap/>
          </w:tcPr>
          <w:p>
            <w:pPr/>
            <w:r>
              <w:rPr/>
              <w:t xml:space="preserve">Publiek</w:t>
            </w:r>
          </w:p>
        </w:tc>
      </w:tr>
      <w:tr>
        <w:trPr/>
        <w:tc>
          <w:tcPr>
            <w:tcW w:w="9500" w:type="dxa"/>
            <w:gridSpan w:val="5"/>
            <w:noWrap/>
          </w:tcPr>
          <w:p>
            <w:pPr/>
            <w:r>
              <w:rPr>
                <w:color w:val="D91E43"/>
                <w:sz w:val="20"/>
                <w:szCs w:val="20"/>
                <w:i w:val="1"/>
                <w:iCs w:val="1"/>
              </w:rPr>
              <w:t xml:space="preserve">Opmerkingen: Herregistratie als klinisch geriater.</w:t>
            </w:r>
          </w:p>
        </w:tc>
      </w:tr>
      <w:tr>
        <w:trPr/>
        <w:tc>
          <w:tcPr>
            <w:tcW w:w="2000" w:type="dxa"/>
            <w:noWrap/>
          </w:tcPr>
          <w:p>
            <w:pPr/>
            <w:r>
              <w:rPr/>
              <w:t xml:space="preserve">Professionals</w:t>
            </w:r>
          </w:p>
        </w:tc>
        <w:tc>
          <w:tcPr>
            <w:tcW w:w="2000" w:type="dxa"/>
            <w:noWrap/>
          </w:tcPr>
          <w:p>
            <w:pPr/>
            <w:r>
              <w:rPr/>
              <w:t xml:space="preserve">Kwaliteit</w:t>
            </w:r>
          </w:p>
        </w:tc>
        <w:tc>
          <w:tcPr>
            <w:tcW w:w="2000" w:type="dxa"/>
            <w:noWrap/>
          </w:tcPr>
          <w:p>
            <w:pPr/>
            <w:r>
              <w:rPr/>
              <w:t xml:space="preserve">Kwaliteit 3.0</w:t>
            </w:r>
          </w:p>
        </w:tc>
        <w:tc>
          <w:tcPr>
            <w:tcW w:w="2000" w:type="dxa"/>
            <w:noWrap/>
          </w:tcPr>
          <w:p>
            <w:pPr/>
            <w:r>
              <w:rPr/>
              <w:t xml:space="preserve">CONTENT</w:t>
            </w:r>
          </w:p>
        </w:tc>
        <w:tc>
          <w:tcPr>
            <w:tcW w:w="1500" w:type="dxa"/>
            <w:noWrap/>
          </w:tcPr>
          <w:p>
            <w:pPr/>
            <w:r>
              <w:rPr/>
              <w:t xml:space="preserve">Ingelogd</w:t>
            </w:r>
          </w:p>
        </w:tc>
      </w:tr>
      <w:tr>
        <w:trPr/>
        <w:tc>
          <w:tcPr>
            <w:tcW w:w="2000" w:type="dxa"/>
            <w:noWrap/>
          </w:tcPr>
          <w:p>
            <w:pPr/>
            <w:r>
              <w:rPr/>
              <w:t xml:space="preserve">Professionals</w:t>
            </w:r>
          </w:p>
        </w:tc>
        <w:tc>
          <w:tcPr>
            <w:tcW w:w="2000" w:type="dxa"/>
            <w:noWrap/>
          </w:tcPr>
          <w:p>
            <w:pPr/>
            <w:r>
              <w:rPr/>
              <w:t xml:space="preserve">Kwaliteit</w:t>
            </w:r>
          </w:p>
        </w:tc>
        <w:tc>
          <w:tcPr>
            <w:tcW w:w="2000" w:type="dxa"/>
            <w:noWrap/>
          </w:tcPr>
          <w:p>
            <w:pPr/>
            <w:r>
              <w:rPr/>
              <w:t xml:space="preserve">Kwaliteitsvisitaties</w:t>
            </w:r>
          </w:p>
        </w:tc>
        <w:tc>
          <w:tcPr>
            <w:tcW w:w="2000" w:type="dxa"/>
            <w:noWrap/>
          </w:tcPr>
          <w:p>
            <w:pPr/>
            <w:r>
              <w:rPr/>
              <w:t xml:space="preserve">CONTENT</w:t>
            </w:r>
          </w:p>
        </w:tc>
        <w:tc>
          <w:tcPr>
            <w:tcW w:w="1500" w:type="dxa"/>
            <w:noWrap/>
          </w:tcPr>
          <w:p>
            <w:pPr/>
            <w:r>
              <w:rPr/>
              <w:t xml:space="preserve">Ingelogd</w:t>
            </w:r>
          </w:p>
        </w:tc>
      </w:tr>
      <w:tr>
        <w:trPr/>
        <w:tc>
          <w:tcPr>
            <w:tcW w:w="2000" w:type="dxa"/>
            <w:noWrap/>
          </w:tcPr>
          <w:p>
            <w:pPr/>
            <w:r>
              <w:rPr/>
              <w:t xml:space="preserve">Professionals</w:t>
            </w:r>
          </w:p>
        </w:tc>
        <w:tc>
          <w:tcPr>
            <w:tcW w:w="2000" w:type="dxa"/>
            <w:noWrap/>
          </w:tcPr>
          <w:p>
            <w:pPr/>
            <w:r>
              <w:rPr/>
              <w:t xml:space="preserve">Kwaliteit</w:t>
            </w:r>
          </w:p>
        </w:tc>
        <w:tc>
          <w:tcPr>
            <w:tcW w:w="2000" w:type="dxa"/>
            <w:noWrap/>
          </w:tcPr>
          <w:p>
            <w:pPr/>
            <w:r>
              <w:rPr/>
              <w:t xml:space="preserve">Netwerk Kwaliteit NVKG</w:t>
            </w:r>
          </w:p>
        </w:tc>
        <w:tc>
          <w:tcPr>
            <w:tcW w:w="2000" w:type="dxa"/>
            <w:noWrap/>
          </w:tcPr>
          <w:p>
            <w:pPr/>
            <w:r>
              <w:rPr/>
              <w:t xml:space="preserve">CONTENT</w:t>
            </w:r>
          </w:p>
        </w:tc>
        <w:tc>
          <w:tcPr>
            <w:tcW w:w="1500" w:type="dxa"/>
            <w:noWrap/>
          </w:tcPr>
          <w:p>
            <w:pPr/>
            <w:r>
              <w:rPr/>
              <w:t xml:space="preserve">Ingelogd</w:t>
            </w:r>
          </w:p>
        </w:tc>
      </w:tr>
      <w:tr>
        <w:trPr/>
        <w:tc>
          <w:tcPr>
            <w:tcW w:w="2000" w:type="dxa"/>
            <w:noWrap/>
          </w:tcPr>
          <w:p>
            <w:pPr/>
            <w:r>
              <w:rPr/>
              <w:t xml:space="preserve">Professionals</w:t>
            </w:r>
          </w:p>
        </w:tc>
        <w:tc>
          <w:tcPr>
            <w:tcW w:w="2000" w:type="dxa"/>
            <w:noWrap/>
          </w:tcPr>
          <w:p>
            <w:pPr/>
            <w:r>
              <w:rPr/>
              <w:t xml:space="preserve">Kwaliteit</w:t>
            </w:r>
          </w:p>
        </w:tc>
        <w:tc>
          <w:tcPr>
            <w:tcW w:w="2000" w:type="dxa"/>
            <w:noWrap/>
          </w:tcPr>
          <w:p>
            <w:pPr/>
            <w:r>
              <w:rPr/>
              <w:t xml:space="preserve">PROMs/Samen Beslissen</w:t>
            </w:r>
          </w:p>
        </w:tc>
        <w:tc>
          <w:tcPr>
            <w:tcW w:w="2000" w:type="dxa"/>
            <w:noWrap/>
          </w:tcPr>
          <w:p>
            <w:pPr/>
            <w:r>
              <w:rPr/>
              <w:t xml:space="preserve">CONTENT</w:t>
            </w:r>
          </w:p>
        </w:tc>
        <w:tc>
          <w:tcPr>
            <w:tcW w:w="1500" w:type="dxa"/>
            <w:noWrap/>
          </w:tcPr>
          <w:p>
            <w:pPr/>
            <w:r>
              <w:rPr/>
              <w:t xml:space="preserve">Publiek</w:t>
            </w:r>
          </w:p>
        </w:tc>
      </w:tr>
      <w:tr>
        <w:trPr/>
        <w:tc>
          <w:tcPr>
            <w:tcW w:w="9500" w:type="dxa"/>
            <w:gridSpan w:val="5"/>
            <w:noWrap/>
          </w:tcPr>
          <w:p>
            <w:pPr/>
            <w:r>
              <w:rPr>
                <w:color w:val="D91E43"/>
                <w:sz w:val="20"/>
                <w:szCs w:val="20"/>
                <w:i w:val="1"/>
                <w:iCs w:val="1"/>
              </w:rPr>
              <w:t xml:space="preserve">Opmerkingen: Patient Reported Outcome Measures en shared decision making.</w:t>
            </w:r>
          </w:p>
        </w:tc>
      </w:tr>
      <w:tr>
        <w:trPr/>
        <w:tc>
          <w:tcPr>
            <w:tcW w:w="2000" w:type="dxa"/>
            <w:noWrap/>
          </w:tcPr>
          <w:p>
            <w:pPr/>
            <w:r>
              <w:rPr/>
              <w:t xml:space="preserve">Professionals</w:t>
            </w:r>
          </w:p>
        </w:tc>
        <w:tc>
          <w:tcPr>
            <w:tcW w:w="2000" w:type="dxa"/>
            <w:noWrap/>
          </w:tcPr>
          <w:p>
            <w:pPr/>
            <w:r>
              <w:rPr/>
              <w:t xml:space="preserve">Kwaliteit</w:t>
            </w:r>
          </w:p>
        </w:tc>
        <w:tc>
          <w:tcPr>
            <w:tcW w:w="2000" w:type="dxa"/>
            <w:noWrap/>
          </w:tcPr>
          <w:p>
            <w:pPr/>
            <w:r>
              <w:rPr/>
              <w:t xml:space="preserve">Richtlijnen</w:t>
            </w:r>
          </w:p>
        </w:tc>
        <w:tc>
          <w:tcPr>
            <w:tcW w:w="2000" w:type="dxa"/>
            <w:noWrap/>
          </w:tcPr>
          <w:p>
            <w:pPr/>
            <w:r>
              <w:rPr/>
              <w:t xml:space="preserve">RICHTLIJNEN OVERZICHT</w:t>
            </w:r>
          </w:p>
        </w:tc>
        <w:tc>
          <w:tcPr>
            <w:tcW w:w="1500" w:type="dxa"/>
            <w:noWrap/>
          </w:tcPr>
          <w:p>
            <w:pPr/>
            <w:r>
              <w:rPr/>
              <w:t xml:space="preserve">Publiek</w:t>
            </w:r>
          </w:p>
        </w:tc>
      </w:tr>
      <w:tr>
        <w:trPr/>
        <w:tc>
          <w:tcPr>
            <w:tcW w:w="9500" w:type="dxa"/>
            <w:gridSpan w:val="5"/>
            <w:noWrap/>
          </w:tcPr>
          <w:p>
            <w:pPr/>
            <w:r>
              <w:rPr>
                <w:color w:val="D91E43"/>
                <w:sz w:val="20"/>
                <w:szCs w:val="20"/>
                <w:i w:val="1"/>
                <w:iCs w:val="1"/>
              </w:rPr>
              <w:t xml:space="preserve">Opmerkingen: Overzicht van alle klinische richtlijnen geriatrie.</w:t>
            </w:r>
          </w:p>
        </w:tc>
      </w:tr>
      <w:tr>
        <w:trPr/>
        <w:tc>
          <w:tcPr>
            <w:tcW w:w="2000" w:type="dxa"/>
            <w:noWrap/>
          </w:tcPr>
          <w:p>
            <w:pPr/>
            <w:r>
              <w:rPr/>
              <w:t xml:space="preserve">Professionals</w:t>
            </w:r>
          </w:p>
        </w:tc>
        <w:tc>
          <w:tcPr>
            <w:tcW w:w="2000" w:type="dxa"/>
            <w:noWrap/>
          </w:tcPr>
          <w:p>
            <w:pPr/>
            <w:r>
              <w:rPr/>
              <w:t xml:space="preserve">Kwaliteit</w:t>
            </w:r>
          </w:p>
        </w:tc>
        <w:tc>
          <w:tcPr>
            <w:tcW w:w="2000" w:type="dxa"/>
            <w:noWrap/>
          </w:tcPr>
          <w:p>
            <w:pPr/>
            <w:r>
              <w:rPr/>
              <w:t xml:space="preserve">Veiligheid</w:t>
            </w:r>
          </w:p>
        </w:tc>
        <w:tc>
          <w:tcPr>
            <w:tcW w:w="2000" w:type="dxa"/>
            <w:noWrap/>
          </w:tcPr>
          <w:p>
            <w:pPr/>
            <w:r>
              <w:rPr/>
              <w:t xml:space="preserve">CONTENT</w:t>
            </w:r>
          </w:p>
        </w:tc>
        <w:tc>
          <w:tcPr>
            <w:tcW w:w="1500" w:type="dxa"/>
            <w:noWrap/>
          </w:tcPr>
          <w:p>
            <w:pPr/>
            <w:r>
              <w:rPr/>
              <w:t xml:space="preserve">Ingelogd</w:t>
            </w:r>
          </w:p>
        </w:tc>
      </w:tr>
      <w:tr>
        <w:trPr/>
        <w:tc>
          <w:tcPr>
            <w:tcW w:w="2000" w:type="dxa"/>
            <w:noWrap/>
          </w:tcPr>
          <w:p>
            <w:pPr/>
            <w:r>
              <w:rPr/>
              <w:t xml:space="preserve">Professionals</w:t>
            </w:r>
          </w:p>
        </w:tc>
        <w:tc>
          <w:tcPr>
            <w:tcW w:w="2000" w:type="dxa"/>
            <w:noWrap/>
          </w:tcPr>
          <w:p>
            <w:pPr/>
            <w:r>
              <w:rPr/>
              <w:t xml:space="preserve">Scholing</w:t>
            </w:r>
          </w:p>
        </w:tc>
        <w:tc>
          <w:tcPr>
            <w:tcW w:w="2000" w:type="dxa"/>
            <w:noWrap/>
          </w:tcPr>
          <w:p>
            <w:pPr/>
            <w:r>
              <w:rPr/>
              <w:t xml:space="preserve"/>
            </w:r>
          </w:p>
        </w:tc>
        <w:tc>
          <w:tcPr>
            <w:tcW w:w="2000" w:type="dxa"/>
            <w:noWrap/>
          </w:tcPr>
          <w:p>
            <w:pPr/>
            <w:r>
              <w:rPr/>
              <w:t xml:space="preserve">HUB</w:t>
            </w:r>
          </w:p>
        </w:tc>
        <w:tc>
          <w:tcPr>
            <w:tcW w:w="1500" w:type="dxa"/>
            <w:noWrap/>
          </w:tcPr>
          <w:p>
            <w:pPr/>
            <w:r>
              <w:rPr/>
              <w:t xml:space="preserve">Publiek</w:t>
            </w:r>
          </w:p>
        </w:tc>
      </w:tr>
      <w:tr>
        <w:trPr/>
        <w:tc>
          <w:tcPr>
            <w:tcW w:w="9500" w:type="dxa"/>
            <w:gridSpan w:val="5"/>
            <w:noWrap/>
          </w:tcPr>
          <w:p>
            <w:pPr/>
            <w:r>
              <w:rPr>
                <w:color w:val="D91E43"/>
                <w:sz w:val="20"/>
                <w:szCs w:val="20"/>
                <w:i w:val="1"/>
                <w:iCs w:val="1"/>
              </w:rPr>
              <w:t xml:space="preserve">Opmerkingen: Hub nascholing en bij-/nascholingsactiviteiten.</w:t>
            </w:r>
          </w:p>
        </w:tc>
      </w:tr>
      <w:tr>
        <w:trPr/>
        <w:tc>
          <w:tcPr>
            <w:tcW w:w="2000" w:type="dxa"/>
            <w:noWrap/>
          </w:tcPr>
          <w:p>
            <w:pPr/>
            <w:r>
              <w:rPr/>
              <w:t xml:space="preserve">Professionals</w:t>
            </w:r>
          </w:p>
        </w:tc>
        <w:tc>
          <w:tcPr>
            <w:tcW w:w="2000" w:type="dxa"/>
            <w:noWrap/>
          </w:tcPr>
          <w:p>
            <w:pPr/>
            <w:r>
              <w:rPr/>
              <w:t xml:space="preserve">Scholing</w:t>
            </w:r>
          </w:p>
        </w:tc>
        <w:tc>
          <w:tcPr>
            <w:tcW w:w="2000" w:type="dxa"/>
            <w:noWrap/>
          </w:tcPr>
          <w:p>
            <w:pPr/>
            <w:r>
              <w:rPr/>
              <w:t xml:space="preserve">Algemeen</w:t>
            </w:r>
          </w:p>
        </w:tc>
        <w:tc>
          <w:tcPr>
            <w:tcW w:w="2000" w:type="dxa"/>
            <w:noWrap/>
          </w:tcPr>
          <w:p>
            <w:pPr/>
            <w:r>
              <w:rPr/>
              <w:t xml:space="preserve">CONTENT</w:t>
            </w:r>
          </w:p>
        </w:tc>
        <w:tc>
          <w:tcPr>
            <w:tcW w:w="1500" w:type="dxa"/>
            <w:noWrap/>
          </w:tcPr>
          <w:p>
            <w:pPr/>
            <w:r>
              <w:rPr/>
              <w:t xml:space="preserve">Publiek</w:t>
            </w:r>
          </w:p>
        </w:tc>
      </w:tr>
      <w:tr>
        <w:trPr/>
        <w:tc>
          <w:tcPr>
            <w:tcW w:w="2000" w:type="dxa"/>
            <w:noWrap/>
          </w:tcPr>
          <w:p>
            <w:pPr/>
            <w:r>
              <w:rPr/>
              <w:t xml:space="preserve">Professionals</w:t>
            </w:r>
          </w:p>
        </w:tc>
        <w:tc>
          <w:tcPr>
            <w:tcW w:w="2000" w:type="dxa"/>
            <w:noWrap/>
          </w:tcPr>
          <w:p>
            <w:pPr/>
            <w:r>
              <w:rPr/>
              <w:t xml:space="preserve">Scholing</w:t>
            </w:r>
          </w:p>
        </w:tc>
        <w:tc>
          <w:tcPr>
            <w:tcW w:w="2000" w:type="dxa"/>
            <w:noWrap/>
          </w:tcPr>
          <w:p>
            <w:pPr/>
            <w:r>
              <w:rPr/>
              <w:t xml:space="preserve">Congresagenda</w:t>
            </w:r>
          </w:p>
        </w:tc>
        <w:tc>
          <w:tcPr>
            <w:tcW w:w="2000" w:type="dxa"/>
            <w:noWrap/>
          </w:tcPr>
          <w:p>
            <w:pPr/>
            <w:r>
              <w:rPr/>
              <w:t xml:space="preserve">AGENDA</w:t>
            </w:r>
          </w:p>
        </w:tc>
        <w:tc>
          <w:tcPr>
            <w:tcW w:w="1500" w:type="dxa"/>
            <w:noWrap/>
          </w:tcPr>
          <w:p>
            <w:pPr/>
            <w:r>
              <w:rPr/>
              <w:t xml:space="preserve">Publiek</w:t>
            </w:r>
          </w:p>
        </w:tc>
      </w:tr>
      <w:tr>
        <w:trPr/>
        <w:tc>
          <w:tcPr>
            <w:tcW w:w="9500" w:type="dxa"/>
            <w:gridSpan w:val="5"/>
            <w:noWrap/>
          </w:tcPr>
          <w:p>
            <w:pPr/>
            <w:r>
              <w:rPr>
                <w:color w:val="D91E43"/>
                <w:sz w:val="20"/>
                <w:szCs w:val="20"/>
                <w:i w:val="1"/>
                <w:iCs w:val="1"/>
              </w:rPr>
              <w:t xml:space="preserve">Opmerkingen: Overzicht congressen en scholingsactiviteiten.</w:t>
            </w:r>
          </w:p>
        </w:tc>
      </w:tr>
      <w:tr>
        <w:trPr/>
        <w:tc>
          <w:tcPr>
            <w:tcW w:w="2000" w:type="dxa"/>
            <w:noWrap/>
          </w:tcPr>
          <w:p>
            <w:pPr/>
            <w:r>
              <w:rPr/>
              <w:t xml:space="preserve">Professionals</w:t>
            </w:r>
          </w:p>
        </w:tc>
        <w:tc>
          <w:tcPr>
            <w:tcW w:w="2000" w:type="dxa"/>
            <w:noWrap/>
          </w:tcPr>
          <w:p>
            <w:pPr/>
            <w:r>
              <w:rPr/>
              <w:t xml:space="preserve">Scholing</w:t>
            </w:r>
          </w:p>
        </w:tc>
        <w:tc>
          <w:tcPr>
            <w:tcW w:w="2000" w:type="dxa"/>
            <w:noWrap/>
          </w:tcPr>
          <w:p>
            <w:pPr/>
            <w:r>
              <w:rPr/>
              <w:t xml:space="preserve">Accreditatie</w:t>
            </w:r>
          </w:p>
        </w:tc>
        <w:tc>
          <w:tcPr>
            <w:tcW w:w="2000" w:type="dxa"/>
            <w:noWrap/>
          </w:tcPr>
          <w:p>
            <w:pPr/>
            <w:r>
              <w:rPr/>
              <w:t xml:space="preserve">CONTENT</w:t>
            </w:r>
          </w:p>
        </w:tc>
        <w:tc>
          <w:tcPr>
            <w:tcW w:w="1500" w:type="dxa"/>
            <w:noWrap/>
          </w:tcPr>
          <w:p>
            <w:pPr/>
            <w:r>
              <w:rPr/>
              <w:t xml:space="preserve">Publiek</w:t>
            </w:r>
          </w:p>
        </w:tc>
      </w:tr>
      <w:tr>
        <w:trPr/>
        <w:tc>
          <w:tcPr>
            <w:tcW w:w="9500" w:type="dxa"/>
            <w:gridSpan w:val="5"/>
            <w:noWrap/>
          </w:tcPr>
          <w:p>
            <w:pPr/>
            <w:r>
              <w:rPr>
                <w:color w:val="D91E43"/>
                <w:sz w:val="20"/>
                <w:szCs w:val="20"/>
                <w:i w:val="1"/>
                <w:iCs w:val="1"/>
              </w:rPr>
              <w:t xml:space="preserve">Opmerkingen: Informatie over accreditatie van scholing via GAIA.</w:t>
            </w:r>
          </w:p>
        </w:tc>
      </w:tr>
      <w:tr>
        <w:trPr/>
        <w:tc>
          <w:tcPr>
            <w:tcW w:w="2000" w:type="dxa"/>
            <w:noWrap/>
          </w:tcPr>
          <w:p>
            <w:pPr/>
            <w:r>
              <w:rPr/>
              <w:t xml:space="preserve">Professionals</w:t>
            </w:r>
          </w:p>
        </w:tc>
        <w:tc>
          <w:tcPr>
            <w:tcW w:w="2000" w:type="dxa"/>
            <w:noWrap/>
          </w:tcPr>
          <w:p>
            <w:pPr/>
            <w:r>
              <w:rPr/>
              <w:t xml:space="preserve">Scholing</w:t>
            </w:r>
          </w:p>
        </w:tc>
        <w:tc>
          <w:tcPr>
            <w:tcW w:w="2000" w:type="dxa"/>
            <w:noWrap/>
          </w:tcPr>
          <w:p>
            <w:pPr/>
            <w:r>
              <w:rPr/>
              <w:t xml:space="preserve">Gaia</w:t>
            </w:r>
          </w:p>
        </w:tc>
        <w:tc>
          <w:tcPr>
            <w:tcW w:w="2000" w:type="dxa"/>
            <w:noWrap/>
          </w:tcPr>
          <w:p>
            <w:pPr/>
            <w:r>
              <w:rPr/>
              <w:t xml:space="preserve">CONTENT</w:t>
            </w:r>
          </w:p>
        </w:tc>
        <w:tc>
          <w:tcPr>
            <w:tcW w:w="1500" w:type="dxa"/>
            <w:noWrap/>
          </w:tcPr>
          <w:p>
            <w:pPr/>
            <w:r>
              <w:rPr/>
              <w:t xml:space="preserve">Publiek</w:t>
            </w:r>
          </w:p>
        </w:tc>
      </w:tr>
      <w:tr>
        <w:trPr/>
        <w:tc>
          <w:tcPr>
            <w:tcW w:w="9500" w:type="dxa"/>
            <w:gridSpan w:val="5"/>
            <w:noWrap/>
          </w:tcPr>
          <w:p>
            <w:pPr/>
            <w:r>
              <w:rPr>
                <w:color w:val="D91E43"/>
                <w:sz w:val="20"/>
                <w:szCs w:val="20"/>
                <w:i w:val="1"/>
                <w:iCs w:val="1"/>
              </w:rPr>
              <w:t xml:space="preserve">Opmerkingen: Accreditatiesysteem GAIA.</w:t>
            </w:r>
          </w:p>
        </w:tc>
      </w:tr>
      <w:tr>
        <w:trPr/>
        <w:tc>
          <w:tcPr>
            <w:tcW w:w="2000" w:type="dxa"/>
            <w:noWrap/>
          </w:tcPr>
          <w:p>
            <w:pPr/>
            <w:r>
              <w:rPr/>
              <w:t xml:space="preserve">Professionals</w:t>
            </w:r>
          </w:p>
        </w:tc>
        <w:tc>
          <w:tcPr>
            <w:tcW w:w="2000" w:type="dxa"/>
            <w:noWrap/>
          </w:tcPr>
          <w:p>
            <w:pPr/>
            <w:r>
              <w:rPr/>
              <w:t xml:space="preserve">Scholing</w:t>
            </w:r>
          </w:p>
        </w:tc>
        <w:tc>
          <w:tcPr>
            <w:tcW w:w="2000" w:type="dxa"/>
            <w:noWrap/>
          </w:tcPr>
          <w:p>
            <w:pPr/>
            <w:r>
              <w:rPr/>
              <w:t xml:space="preserve">Buitenlandse scholing</w:t>
            </w:r>
          </w:p>
        </w:tc>
        <w:tc>
          <w:tcPr>
            <w:tcW w:w="2000" w:type="dxa"/>
            <w:noWrap/>
          </w:tcPr>
          <w:p>
            <w:pPr/>
            <w:r>
              <w:rPr/>
              <w:t xml:space="preserve">CONTENT</w:t>
            </w:r>
          </w:p>
        </w:tc>
        <w:tc>
          <w:tcPr>
            <w:tcW w:w="1500" w:type="dxa"/>
            <w:noWrap/>
          </w:tcPr>
          <w:p>
            <w:pPr/>
            <w:r>
              <w:rPr/>
              <w:t xml:space="preserve">Publiek</w:t>
            </w:r>
          </w:p>
        </w:tc>
      </w:tr>
      <w:tr>
        <w:trPr/>
        <w:tc>
          <w:tcPr>
            <w:tcW w:w="9500" w:type="dxa"/>
            <w:gridSpan w:val="5"/>
            <w:noWrap/>
          </w:tcPr>
          <w:p>
            <w:pPr/>
            <w:r>
              <w:rPr>
                <w:color w:val="D91E43"/>
                <w:sz w:val="20"/>
                <w:szCs w:val="20"/>
                <w:i w:val="1"/>
                <w:iCs w:val="1"/>
              </w:rPr>
              <w:t xml:space="preserve">Opmerkingen: Buitenlandse scholing en overige deskundigheidsbevordering.</w:t>
            </w:r>
          </w:p>
        </w:tc>
      </w:tr>
      <w:tr>
        <w:trPr/>
        <w:tc>
          <w:tcPr>
            <w:tcW w:w="2000" w:type="dxa"/>
            <w:noWrap/>
          </w:tcPr>
          <w:p>
            <w:pPr/>
            <w:r>
              <w:rPr/>
              <w:t xml:space="preserve">Professionals</w:t>
            </w:r>
          </w:p>
        </w:tc>
        <w:tc>
          <w:tcPr>
            <w:tcW w:w="2000" w:type="dxa"/>
            <w:noWrap/>
          </w:tcPr>
          <w:p>
            <w:pPr/>
            <w:r>
              <w:rPr/>
              <w:t xml:space="preserve">Scholing</w:t>
            </w:r>
          </w:p>
        </w:tc>
        <w:tc>
          <w:tcPr>
            <w:tcW w:w="2000" w:type="dxa"/>
            <w:noWrap/>
          </w:tcPr>
          <w:p>
            <w:pPr/>
            <w:r>
              <w:rPr/>
              <w:t xml:space="preserve">Webinars NVKG</w:t>
            </w:r>
          </w:p>
        </w:tc>
        <w:tc>
          <w:tcPr>
            <w:tcW w:w="2000" w:type="dxa"/>
            <w:noWrap/>
          </w:tcPr>
          <w:p>
            <w:pPr/>
            <w:r>
              <w:rPr/>
              <w:t xml:space="preserve">VIDEO</w:t>
            </w:r>
          </w:p>
        </w:tc>
        <w:tc>
          <w:tcPr>
            <w:tcW w:w="1500" w:type="dxa"/>
            <w:noWrap/>
          </w:tcPr>
          <w:p>
            <w:pPr/>
            <w:r>
              <w:rPr/>
              <w:t xml:space="preserve">Ingelogd</w:t>
            </w:r>
          </w:p>
        </w:tc>
      </w:tr>
      <w:tr>
        <w:trPr/>
        <w:tc>
          <w:tcPr>
            <w:tcW w:w="9500" w:type="dxa"/>
            <w:gridSpan w:val="5"/>
            <w:noWrap/>
          </w:tcPr>
          <w:p>
            <w:pPr/>
            <w:r>
              <w:rPr>
                <w:color w:val="D91E43"/>
                <w:sz w:val="20"/>
                <w:szCs w:val="20"/>
                <w:i w:val="1"/>
                <w:iCs w:val="1"/>
              </w:rPr>
              <w:t xml:space="preserve">Opmerkingen: Opgenomen webinars van de NVKG.</w:t>
            </w:r>
          </w:p>
        </w:tc>
      </w:tr>
      <w:tr>
        <w:trPr/>
        <w:tc>
          <w:tcPr>
            <w:tcW w:w="2000" w:type="dxa"/>
            <w:noWrap/>
          </w:tcPr>
          <w:p>
            <w:pPr/>
            <w:r>
              <w:rPr/>
              <w:t xml:space="preserve">Professionals</w:t>
            </w:r>
          </w:p>
        </w:tc>
        <w:tc>
          <w:tcPr>
            <w:tcW w:w="2000" w:type="dxa"/>
            <w:noWrap/>
          </w:tcPr>
          <w:p>
            <w:pPr/>
            <w:r>
              <w:rPr/>
              <w:t xml:space="preserve">Nieuws</w:t>
            </w:r>
          </w:p>
        </w:tc>
        <w:tc>
          <w:tcPr>
            <w:tcW w:w="2000" w:type="dxa"/>
            <w:noWrap/>
          </w:tcPr>
          <w:p>
            <w:pPr/>
            <w:r>
              <w:rPr/>
              <w:t xml:space="preserve"/>
            </w:r>
          </w:p>
        </w:tc>
        <w:tc>
          <w:tcPr>
            <w:tcW w:w="2000" w:type="dxa"/>
            <w:noWrap/>
          </w:tcPr>
          <w:p>
            <w:pPr/>
            <w:r>
              <w:rPr/>
              <w:t xml:space="preserve">HUB</w:t>
            </w:r>
          </w:p>
        </w:tc>
        <w:tc>
          <w:tcPr>
            <w:tcW w:w="1500" w:type="dxa"/>
            <w:noWrap/>
          </w:tcPr>
          <w:p>
            <w:pPr/>
            <w:r>
              <w:rPr/>
              <w:t xml:space="preserve">Publiek</w:t>
            </w:r>
          </w:p>
        </w:tc>
      </w:tr>
      <w:tr>
        <w:trPr/>
        <w:tc>
          <w:tcPr>
            <w:tcW w:w="9500" w:type="dxa"/>
            <w:gridSpan w:val="5"/>
            <w:noWrap/>
          </w:tcPr>
          <w:p>
            <w:pPr/>
            <w:r>
              <w:rPr>
                <w:color w:val="D91E43"/>
                <w:sz w:val="20"/>
                <w:szCs w:val="20"/>
                <w:i w:val="1"/>
                <w:iCs w:val="1"/>
              </w:rPr>
              <w:t xml:space="preserve">Opmerkingen: Nieuwsoverzicht.</w:t>
            </w:r>
          </w:p>
        </w:tc>
      </w:tr>
      <w:tr>
        <w:trPr/>
        <w:tc>
          <w:tcPr>
            <w:tcW w:w="2000" w:type="dxa"/>
            <w:noWrap/>
          </w:tcPr>
          <w:p>
            <w:pPr/>
            <w:r>
              <w:rPr/>
              <w:t xml:space="preserve">Professionals</w:t>
            </w:r>
          </w:p>
        </w:tc>
        <w:tc>
          <w:tcPr>
            <w:tcW w:w="2000" w:type="dxa"/>
            <w:noWrap/>
          </w:tcPr>
          <w:p>
            <w:pPr/>
            <w:r>
              <w:rPr/>
              <w:t xml:space="preserve">Nieuws</w:t>
            </w:r>
          </w:p>
        </w:tc>
        <w:tc>
          <w:tcPr>
            <w:tcW w:w="2000" w:type="dxa"/>
            <w:noWrap/>
          </w:tcPr>
          <w:p>
            <w:pPr/>
            <w:r>
              <w:rPr/>
              <w:t xml:space="preserve">Ledenmails NVKG</w:t>
            </w:r>
          </w:p>
        </w:tc>
        <w:tc>
          <w:tcPr>
            <w:tcW w:w="2000" w:type="dxa"/>
            <w:noWrap/>
          </w:tcPr>
          <w:p>
            <w:pPr/>
            <w:r>
              <w:rPr/>
              <w:t xml:space="preserve">LIJST</w:t>
            </w:r>
          </w:p>
        </w:tc>
        <w:tc>
          <w:tcPr>
            <w:tcW w:w="1500" w:type="dxa"/>
            <w:noWrap/>
          </w:tcPr>
          <w:p>
            <w:pPr/>
            <w:r>
              <w:rPr/>
              <w:t xml:space="preserve">Ingelogd</w:t>
            </w:r>
          </w:p>
        </w:tc>
      </w:tr>
      <w:tr>
        <w:trPr/>
        <w:tc>
          <w:tcPr>
            <w:tcW w:w="9500" w:type="dxa"/>
            <w:gridSpan w:val="5"/>
            <w:noWrap/>
          </w:tcPr>
          <w:p>
            <w:pPr/>
            <w:r>
              <w:rPr>
                <w:color w:val="D91E43"/>
                <w:sz w:val="20"/>
                <w:szCs w:val="20"/>
                <w:i w:val="1"/>
                <w:iCs w:val="1"/>
              </w:rPr>
              <w:t xml:space="preserve">Opmerkingen: Archief van ledenmails.</w:t>
            </w:r>
          </w:p>
        </w:tc>
      </w:tr>
      <w:tr>
        <w:trPr/>
        <w:tc>
          <w:tcPr>
            <w:tcW w:w="2000" w:type="dxa"/>
            <w:noWrap/>
          </w:tcPr>
          <w:p>
            <w:pPr/>
            <w:r>
              <w:rPr/>
              <w:t xml:space="preserve">Professionals</w:t>
            </w:r>
          </w:p>
        </w:tc>
        <w:tc>
          <w:tcPr>
            <w:tcW w:w="2000" w:type="dxa"/>
            <w:noWrap/>
          </w:tcPr>
          <w:p>
            <w:pPr/>
            <w:r>
              <w:rPr/>
              <w:t xml:space="preserve">Nieuws</w:t>
            </w:r>
          </w:p>
        </w:tc>
        <w:tc>
          <w:tcPr>
            <w:tcW w:w="2000" w:type="dxa"/>
            <w:noWrap/>
          </w:tcPr>
          <w:p>
            <w:pPr/>
            <w:r>
              <w:rPr/>
              <w:t xml:space="preserve">Newsflash jNVKG</w:t>
            </w:r>
          </w:p>
        </w:tc>
        <w:tc>
          <w:tcPr>
            <w:tcW w:w="2000" w:type="dxa"/>
            <w:noWrap/>
          </w:tcPr>
          <w:p>
            <w:pPr/>
            <w:r>
              <w:rPr/>
              <w:t xml:space="preserve">LIJST</w:t>
            </w:r>
          </w:p>
        </w:tc>
        <w:tc>
          <w:tcPr>
            <w:tcW w:w="1500" w:type="dxa"/>
            <w:noWrap/>
          </w:tcPr>
          <w:p>
            <w:pPr/>
            <w:r>
              <w:rPr/>
              <w:t xml:space="preserve">Publiek</w:t>
            </w:r>
          </w:p>
        </w:tc>
      </w:tr>
      <w:tr>
        <w:trPr/>
        <w:tc>
          <w:tcPr>
            <w:tcW w:w="2000" w:type="dxa"/>
            <w:noWrap/>
          </w:tcPr>
          <w:p>
            <w:pPr/>
            <w:r>
              <w:rPr/>
              <w:t xml:space="preserve">Professionals</w:t>
            </w:r>
          </w:p>
        </w:tc>
        <w:tc>
          <w:tcPr>
            <w:tcW w:w="2000" w:type="dxa"/>
            <w:noWrap/>
          </w:tcPr>
          <w:p>
            <w:pPr/>
            <w:r>
              <w:rPr/>
              <w:t xml:space="preserve">Nieuws</w:t>
            </w:r>
          </w:p>
        </w:tc>
        <w:tc>
          <w:tcPr>
            <w:tcW w:w="2000" w:type="dxa"/>
            <w:noWrap/>
          </w:tcPr>
          <w:p>
            <w:pPr/>
            <w:r>
              <w:rPr/>
              <w:t xml:space="preserve">Recent in de media</w:t>
            </w:r>
          </w:p>
        </w:tc>
        <w:tc>
          <w:tcPr>
            <w:tcW w:w="2000" w:type="dxa"/>
            <w:noWrap/>
          </w:tcPr>
          <w:p>
            <w:pPr/>
            <w:r>
              <w:rPr/>
              <w:t xml:space="preserve">LIJST</w:t>
            </w:r>
          </w:p>
        </w:tc>
        <w:tc>
          <w:tcPr>
            <w:tcW w:w="1500" w:type="dxa"/>
            <w:noWrap/>
          </w:tcPr>
          <w:p>
            <w:pPr/>
            <w:r>
              <w:rPr/>
              <w:t xml:space="preserve">Publiek</w:t>
            </w:r>
          </w:p>
        </w:tc>
      </w:tr>
      <w:tr>
        <w:trPr/>
        <w:tc>
          <w:tcPr>
            <w:tcW w:w="9500" w:type="dxa"/>
            <w:gridSpan w:val="5"/>
            <w:noWrap/>
          </w:tcPr>
          <w:p>
            <w:pPr/>
            <w:r>
              <w:rPr>
                <w:color w:val="D91E43"/>
                <w:sz w:val="20"/>
                <w:szCs w:val="20"/>
                <w:i w:val="1"/>
                <w:iCs w:val="1"/>
              </w:rPr>
              <w:t xml:space="preserve">Opmerkingen: Media-optredens en persberichten.</w:t>
            </w:r>
          </w:p>
        </w:tc>
      </w:tr>
      <w:tr>
        <w:trPr/>
        <w:tc>
          <w:tcPr>
            <w:tcW w:w="2000" w:type="dxa"/>
            <w:noWrap/>
          </w:tcPr>
          <w:p>
            <w:pPr/>
            <w:r>
              <w:rPr/>
              <w:t xml:space="preserve">Professionals</w:t>
            </w:r>
          </w:p>
        </w:tc>
        <w:tc>
          <w:tcPr>
            <w:tcW w:w="2000" w:type="dxa"/>
            <w:noWrap/>
          </w:tcPr>
          <w:p>
            <w:pPr/>
            <w:r>
              <w:rPr/>
              <w:t xml:space="preserve">Nieuws</w:t>
            </w:r>
          </w:p>
        </w:tc>
        <w:tc>
          <w:tcPr>
            <w:tcW w:w="2000" w:type="dxa"/>
            <w:noWrap/>
          </w:tcPr>
          <w:p>
            <w:pPr/>
            <w:r>
              <w:rPr/>
              <w:t xml:space="preserve">In de media (archief)</w:t>
            </w:r>
          </w:p>
        </w:tc>
        <w:tc>
          <w:tcPr>
            <w:tcW w:w="2000" w:type="dxa"/>
            <w:noWrap/>
          </w:tcPr>
          <w:p>
            <w:pPr/>
            <w:r>
              <w:rPr/>
              <w:t xml:space="preserve">LIJST</w:t>
            </w:r>
          </w:p>
        </w:tc>
        <w:tc>
          <w:tcPr>
            <w:tcW w:w="1500" w:type="dxa"/>
            <w:noWrap/>
          </w:tcPr>
          <w:p>
            <w:pPr/>
            <w:r>
              <w:rPr/>
              <w:t xml:space="preserve">Publiek</w:t>
            </w:r>
          </w:p>
        </w:tc>
      </w:tr>
      <w:tr>
        <w:trPr/>
        <w:tc>
          <w:tcPr>
            <w:tcW w:w="2000" w:type="dxa"/>
            <w:noWrap/>
          </w:tcPr>
          <w:p>
            <w:pPr/>
            <w:r>
              <w:rPr/>
              <w:t xml:space="preserve">COVID-19</w:t>
            </w:r>
          </w:p>
        </w:tc>
        <w:tc>
          <w:tcPr>
            <w:tcW w:w="2000" w:type="dxa"/>
            <w:noWrap/>
          </w:tcPr>
          <w:p>
            <w:pPr/>
            <w:r>
              <w:rPr/>
              <w:t xml:space="preserve"/>
            </w:r>
          </w:p>
        </w:tc>
        <w:tc>
          <w:tcPr>
            <w:tcW w:w="2000" w:type="dxa"/>
            <w:noWrap/>
          </w:tcPr>
          <w:p>
            <w:pPr/>
            <w:r>
              <w:rPr/>
              <w:t xml:space="preserve"/>
            </w:r>
          </w:p>
        </w:tc>
        <w:tc>
          <w:tcPr>
            <w:tcW w:w="2000" w:type="dxa"/>
            <w:noWrap/>
          </w:tcPr>
          <w:p>
            <w:pPr/>
            <w:r>
              <w:rPr/>
              <w:t xml:space="preserve">CONTENT</w:t>
            </w:r>
          </w:p>
        </w:tc>
        <w:tc>
          <w:tcPr>
            <w:tcW w:w="1500" w:type="dxa"/>
            <w:noWrap/>
          </w:tcPr>
          <w:p>
            <w:pPr/>
            <w:r>
              <w:rPr/>
              <w:t xml:space="preserve">Publiek</w:t>
            </w:r>
          </w:p>
        </w:tc>
      </w:tr>
      <w:tr>
        <w:trPr/>
        <w:tc>
          <w:tcPr>
            <w:tcW w:w="9500" w:type="dxa"/>
            <w:gridSpan w:val="5"/>
            <w:noWrap/>
          </w:tcPr>
          <w:p>
            <w:pPr/>
            <w:r>
              <w:rPr>
                <w:color w:val="D91E43"/>
                <w:sz w:val="20"/>
                <w:szCs w:val="20"/>
                <w:i w:val="1"/>
                <w:iCs w:val="1"/>
              </w:rPr>
              <w:t xml:space="preserve">Opmerkingen: COVID-19 informatie en richtlijnen voor geriatrie.</w:t>
            </w:r>
          </w:p>
        </w:tc>
      </w:tr>
      <w:tr>
        <w:trPr/>
        <w:tc>
          <w:tcPr>
            <w:tcW w:w="2000" w:type="dxa"/>
            <w:noWrap/>
          </w:tcPr>
          <w:p>
            <w:pPr/>
            <w:r>
              <w:rPr/>
              <w:t xml:space="preserve">Contact</w:t>
            </w:r>
          </w:p>
        </w:tc>
        <w:tc>
          <w:tcPr>
            <w:tcW w:w="2000" w:type="dxa"/>
            <w:noWrap/>
          </w:tcPr>
          <w:p>
            <w:pPr/>
            <w:r>
              <w:rPr/>
              <w:t xml:space="preserve"/>
            </w:r>
          </w:p>
        </w:tc>
        <w:tc>
          <w:tcPr>
            <w:tcW w:w="2000" w:type="dxa"/>
            <w:noWrap/>
          </w:tcPr>
          <w:p>
            <w:pPr/>
            <w:r>
              <w:rPr/>
              <w:t xml:space="preserve"/>
            </w:r>
          </w:p>
        </w:tc>
        <w:tc>
          <w:tcPr>
            <w:tcW w:w="2000" w:type="dxa"/>
            <w:noWrap/>
          </w:tcPr>
          <w:p>
            <w:pPr/>
            <w:r>
              <w:rPr/>
              <w:t xml:space="preserve">FORMULIER</w:t>
            </w:r>
          </w:p>
        </w:tc>
        <w:tc>
          <w:tcPr>
            <w:tcW w:w="1500" w:type="dxa"/>
            <w:noWrap/>
          </w:tcPr>
          <w:p>
            <w:pPr/>
            <w:r>
              <w:rPr/>
              <w:t xml:space="preserve">Publiek</w:t>
            </w:r>
          </w:p>
        </w:tc>
      </w:tr>
      <w:tr>
        <w:trPr/>
        <w:tc>
          <w:tcPr>
            <w:tcW w:w="9500" w:type="dxa"/>
            <w:gridSpan w:val="5"/>
            <w:noWrap/>
          </w:tcPr>
          <w:p>
            <w:pPr/>
            <w:r>
              <w:rPr>
                <w:color w:val="D91E43"/>
                <w:sz w:val="20"/>
                <w:szCs w:val="20"/>
                <w:i w:val="1"/>
                <w:iCs w:val="1"/>
              </w:rPr>
              <w:t xml:space="preserve">Opmerkingen: Contactformulier en contactgegevens NVKG bureau.</w:t>
            </w:r>
          </w:p>
        </w:tc>
      </w:tr>
      <w:tr>
        <w:trPr/>
        <w:tc>
          <w:tcPr>
            <w:tcW w:w="2000" w:type="dxa"/>
            <w:noWrap/>
          </w:tcPr>
          <w:p>
            <w:pPr/>
            <w:r>
              <w:rPr/>
              <w:t xml:space="preserve">Zoeken</w:t>
            </w:r>
          </w:p>
        </w:tc>
        <w:tc>
          <w:tcPr>
            <w:tcW w:w="2000" w:type="dxa"/>
            <w:noWrap/>
          </w:tcPr>
          <w:p>
            <w:pPr/>
            <w:r>
              <w:rPr/>
              <w:t xml:space="preserve"/>
            </w:r>
          </w:p>
        </w:tc>
        <w:tc>
          <w:tcPr>
            <w:tcW w:w="2000" w:type="dxa"/>
            <w:noWrap/>
          </w:tcPr>
          <w:p>
            <w:pPr/>
            <w:r>
              <w:rPr/>
              <w:t xml:space="preserve"/>
            </w:r>
          </w:p>
        </w:tc>
        <w:tc>
          <w:tcPr>
            <w:tcW w:w="2000" w:type="dxa"/>
            <w:noWrap/>
          </w:tcPr>
          <w:p>
            <w:pPr/>
            <w:r>
              <w:rPr/>
              <w:t xml:space="preserve">SEARCH</w:t>
            </w:r>
          </w:p>
        </w:tc>
        <w:tc>
          <w:tcPr>
            <w:tcW w:w="1500" w:type="dxa"/>
            <w:noWrap/>
          </w:tcPr>
          <w:p>
            <w:pPr/>
            <w:r>
              <w:rPr/>
              <w:t xml:space="preserve">Publiek</w:t>
            </w:r>
          </w:p>
        </w:tc>
      </w:tr>
      <w:tr>
        <w:trPr/>
        <w:tc>
          <w:tcPr>
            <w:tcW w:w="9500" w:type="dxa"/>
            <w:gridSpan w:val="5"/>
            <w:noWrap/>
          </w:tcPr>
          <w:p>
            <w:pPr/>
            <w:r>
              <w:rPr>
                <w:color w:val="D91E43"/>
                <w:sz w:val="20"/>
                <w:szCs w:val="20"/>
                <w:i w:val="1"/>
                <w:iCs w:val="1"/>
              </w:rPr>
              <w:t xml:space="preserve">Opmerkingen: Zoekpagina met filters.</w:t>
            </w:r>
          </w:p>
        </w:tc>
      </w:tr>
      <w:tr>
        <w:trPr/>
        <w:tc>
          <w:tcPr>
            <w:tcW w:w="2000" w:type="dxa"/>
            <w:noWrap/>
          </w:tcPr>
          <w:p>
            <w:pPr/>
            <w:r>
              <w:rPr/>
              <w:t xml:space="preserve">Inloggen</w:t>
            </w:r>
          </w:p>
        </w:tc>
        <w:tc>
          <w:tcPr>
            <w:tcW w:w="2000" w:type="dxa"/>
            <w:noWrap/>
          </w:tcPr>
          <w:p>
            <w:pPr/>
            <w:r>
              <w:rPr/>
              <w:t xml:space="preserve"/>
            </w:r>
          </w:p>
        </w:tc>
        <w:tc>
          <w:tcPr>
            <w:tcW w:w="2000" w:type="dxa"/>
            <w:noWrap/>
          </w:tcPr>
          <w:p>
            <w:pPr/>
            <w:r>
              <w:rPr/>
              <w:t xml:space="preserve"/>
            </w:r>
          </w:p>
        </w:tc>
        <w:tc>
          <w:tcPr>
            <w:tcW w:w="2000" w:type="dxa"/>
            <w:noWrap/>
          </w:tcPr>
          <w:p>
            <w:pPr/>
            <w:r>
              <w:rPr/>
              <w:t xml:space="preserve">LEDENPORTAAL</w:t>
            </w:r>
          </w:p>
        </w:tc>
        <w:tc>
          <w:tcPr>
            <w:tcW w:w="1500" w:type="dxa"/>
            <w:noWrap/>
          </w:tcPr>
          <w:p>
            <w:pPr/>
            <w:r>
              <w:rPr/>
              <w:t xml:space="preserve">Publiek</w:t>
            </w:r>
          </w:p>
        </w:tc>
      </w:tr>
      <w:tr>
        <w:trPr/>
        <w:tc>
          <w:tcPr>
            <w:tcW w:w="9500" w:type="dxa"/>
            <w:gridSpan w:val="5"/>
            <w:noWrap/>
          </w:tcPr>
          <w:p>
            <w:pPr/>
            <w:r>
              <w:rPr>
                <w:color w:val="D91E43"/>
                <w:sz w:val="20"/>
                <w:szCs w:val="20"/>
                <w:i w:val="1"/>
                <w:iCs w:val="1"/>
              </w:rPr>
              <w:t xml:space="preserve">Opmerkingen: Login pagina voor het ledenportaal.</w:t>
            </w:r>
          </w:p>
        </w:tc>
      </w:tr>
    </w:tbl>
    <w:p>
      <w:r>
        <w:br w:type="page"/>
      </w:r>
    </w:p>
    <w:p>
      <w:pPr>
        <w:pStyle w:val="Heading1"/>
      </w:pPr>
      <w:bookmarkStart w:id="3" w:name="_Toc3"/>
      <w:r>
        <w:t>4. Template Types Gebruikt</w:t>
      </w:r>
      <w:bookmarkEnd w:id="3"/>
    </w:p>
    <w:p>
      <w:pPr>
        <w:spacing w:after="120"/>
      </w:pPr>
      <w:r>
        <w:rPr/>
        <w:t xml:space="preserve">Voor de NVKG website worden 21 verschillende template types gebruikt:</w:t>
      </w:r>
    </w:p>
    <w:p>
      <w:pPr>
        <w:spacing w:after="40"/>
      </w:pPr>
      <w:r>
        <w:rPr>
          <w:color w:val="1E3A5F"/>
          <w:sz w:val="28"/>
          <w:szCs w:val="28"/>
          <w:b w:val="1"/>
          <w:bCs w:val="1"/>
        </w:rPr>
        <w:t xml:space="preserve">4.1 CONTENT Template</w:t>
      </w:r>
    </w:p>
    <w:p>
      <w:pPr>
        <w:spacing w:after="20"/>
      </w:pPr>
      <w:r>
        <w:rPr>
          <w:b w:val="1"/>
          <w:bCs w:val="1"/>
        </w:rPr>
        <w:t xml:space="preserve">Gebruikt: 31x op de website</w:t>
      </w:r>
    </w:p>
    <w:p>
      <w:pPr/>
      <w:r>
        <w:rPr/>
        <w:t xml:space="preserve">Tekstpagina: Rich content met sidebar</w:t>
      </w:r>
    </w:p>
    <w:p>
      <w:pPr>
        <w:spacing w:after="40"/>
      </w:pPr>
      <w:r>
        <w:rPr>
          <w:color w:val="1E3A5F"/>
          <w:sz w:val="28"/>
          <w:szCs w:val="28"/>
          <w:b w:val="1"/>
          <w:bCs w:val="1"/>
        </w:rPr>
        <w:t xml:space="preserve">4.2 PATIENTENINFORMATIE DETAIL Template</w:t>
      </w:r>
    </w:p>
    <w:p>
      <w:pPr>
        <w:spacing w:after="20"/>
      </w:pPr>
      <w:r>
        <w:rPr>
          <w:b w:val="1"/>
          <w:bCs w:val="1"/>
        </w:rPr>
        <w:t xml:space="preserve">Gebruikt: 17x op de website</w:t>
      </w:r>
    </w:p>
    <w:p>
      <w:pPr>
        <w:spacing w:after="40"/>
      </w:pPr>
      <w:r>
        <w:rPr>
          <w:color w:val="1E3A5F"/>
          <w:sz w:val="28"/>
          <w:szCs w:val="28"/>
          <w:b w:val="1"/>
          <w:bCs w:val="1"/>
        </w:rPr>
        <w:t xml:space="preserve">4.3 HUB Template</w:t>
      </w:r>
    </w:p>
    <w:p>
      <w:pPr>
        <w:spacing w:after="20"/>
      </w:pPr>
      <w:r>
        <w:rPr>
          <w:b w:val="1"/>
          <w:bCs w:val="1"/>
        </w:rPr>
        <w:t xml:space="preserve">Gebruikt: 10x op de website</w:t>
      </w:r>
    </w:p>
    <w:p>
      <w:pPr/>
      <w:r>
        <w:rPr/>
        <w:t xml:space="preserve">Overzichtspagina: Grid van grote navigatiekaarten</w:t>
      </w:r>
    </w:p>
    <w:p>
      <w:pPr>
        <w:spacing w:after="40"/>
      </w:pPr>
      <w:r>
        <w:rPr>
          <w:color w:val="1E3A5F"/>
          <w:sz w:val="28"/>
          <w:szCs w:val="28"/>
          <w:b w:val="1"/>
          <w:bCs w:val="1"/>
        </w:rPr>
        <w:t xml:space="preserve">4.4 LIJST Template</w:t>
      </w:r>
    </w:p>
    <w:p>
      <w:pPr>
        <w:spacing w:after="20"/>
      </w:pPr>
      <w:r>
        <w:rPr>
          <w:b w:val="1"/>
          <w:bCs w:val="1"/>
        </w:rPr>
        <w:t xml:space="preserve">Gebruikt: 10x op de website</w:t>
      </w:r>
    </w:p>
    <w:p>
      <w:pPr>
        <w:spacing w:after="40"/>
      </w:pPr>
      <w:r>
        <w:rPr>
          <w:color w:val="1E3A5F"/>
          <w:sz w:val="28"/>
          <w:szCs w:val="28"/>
          <w:b w:val="1"/>
          <w:bCs w:val="1"/>
        </w:rPr>
        <w:t xml:space="preserve">4.5 PERSONEN Template</w:t>
      </w:r>
    </w:p>
    <w:p>
      <w:pPr>
        <w:spacing w:after="20"/>
      </w:pPr>
      <w:r>
        <w:rPr>
          <w:b w:val="1"/>
          <w:bCs w:val="1"/>
        </w:rPr>
        <w:t xml:space="preserve">Gebruikt: 7x op de website</w:t>
      </w:r>
    </w:p>
    <w:p>
      <w:pPr/>
      <w:r>
        <w:rPr/>
        <w:t xml:space="preserve">Personen overzicht: Grid met persoonskaarten</w:t>
      </w:r>
    </w:p>
    <w:p>
      <w:pPr>
        <w:spacing w:after="40"/>
      </w:pPr>
      <w:r>
        <w:rPr>
          <w:color w:val="1E3A5F"/>
          <w:sz w:val="28"/>
          <w:szCs w:val="28"/>
          <w:b w:val="1"/>
          <w:bCs w:val="1"/>
        </w:rPr>
        <w:t xml:space="preserve">4.6 AGENDA Template</w:t>
      </w:r>
    </w:p>
    <w:p>
      <w:pPr>
        <w:spacing w:after="20"/>
      </w:pPr>
      <w:r>
        <w:rPr>
          <w:b w:val="1"/>
          <w:bCs w:val="1"/>
        </w:rPr>
        <w:t xml:space="preserve">Gebruikt: 4x op de website</w:t>
      </w:r>
    </w:p>
    <w:p>
      <w:pPr>
        <w:spacing w:after="40"/>
      </w:pPr>
      <w:r>
        <w:rPr>
          <w:color w:val="1E3A5F"/>
          <w:sz w:val="28"/>
          <w:szCs w:val="28"/>
          <w:b w:val="1"/>
          <w:bCs w:val="1"/>
        </w:rPr>
        <w:t xml:space="preserve">4.7 DOCUMENTEN Template</w:t>
      </w:r>
    </w:p>
    <w:p>
      <w:pPr>
        <w:spacing w:after="20"/>
      </w:pPr>
      <w:r>
        <w:rPr>
          <w:b w:val="1"/>
          <w:bCs w:val="1"/>
        </w:rPr>
        <w:t xml:space="preserve">Gebruikt: 4x op de website</w:t>
      </w:r>
    </w:p>
    <w:p>
      <w:pPr>
        <w:spacing w:after="40"/>
      </w:pPr>
      <w:r>
        <w:rPr>
          <w:color w:val="1E3A5F"/>
          <w:sz w:val="28"/>
          <w:szCs w:val="28"/>
          <w:b w:val="1"/>
          <w:bCs w:val="1"/>
        </w:rPr>
        <w:t xml:space="preserve">4.8 FAQ Template</w:t>
      </w:r>
    </w:p>
    <w:p>
      <w:pPr>
        <w:spacing w:after="20"/>
      </w:pPr>
      <w:r>
        <w:rPr>
          <w:b w:val="1"/>
          <w:bCs w:val="1"/>
        </w:rPr>
        <w:t xml:space="preserve">Gebruikt: 2x op de website</w:t>
      </w:r>
    </w:p>
    <w:p>
      <w:pPr>
        <w:spacing w:after="40"/>
      </w:pPr>
      <w:r>
        <w:rPr>
          <w:color w:val="1E3A5F"/>
          <w:sz w:val="28"/>
          <w:szCs w:val="28"/>
          <w:b w:val="1"/>
          <w:bCs w:val="1"/>
        </w:rPr>
        <w:t xml:space="preserve">4.9 WERKGROEPEN Template</w:t>
      </w:r>
    </w:p>
    <w:p>
      <w:pPr>
        <w:spacing w:after="20"/>
      </w:pPr>
      <w:r>
        <w:rPr>
          <w:b w:val="1"/>
          <w:bCs w:val="1"/>
        </w:rPr>
        <w:t xml:space="preserve">Gebruikt: 2x op de website</w:t>
      </w:r>
    </w:p>
    <w:p>
      <w:pPr>
        <w:spacing w:after="40"/>
      </w:pPr>
      <w:r>
        <w:rPr>
          <w:color w:val="1E3A5F"/>
          <w:sz w:val="28"/>
          <w:szCs w:val="28"/>
          <w:b w:val="1"/>
          <w:bCs w:val="1"/>
        </w:rPr>
        <w:t xml:space="preserve">4.10 TIMELINE Template</w:t>
      </w:r>
    </w:p>
    <w:p>
      <w:pPr>
        <w:spacing w:after="20"/>
      </w:pPr>
      <w:r>
        <w:rPr>
          <w:b w:val="1"/>
          <w:bCs w:val="1"/>
        </w:rPr>
        <w:t xml:space="preserve">Gebruikt: 2x op de website</w:t>
      </w:r>
    </w:p>
    <w:p>
      <w:pPr>
        <w:spacing w:after="40"/>
      </w:pPr>
      <w:r>
        <w:rPr>
          <w:color w:val="1E3A5F"/>
          <w:sz w:val="28"/>
          <w:szCs w:val="28"/>
          <w:b w:val="1"/>
          <w:bCs w:val="1"/>
        </w:rPr>
        <w:t xml:space="preserve">4.11 FORMULIER Template</w:t>
      </w:r>
    </w:p>
    <w:p>
      <w:pPr>
        <w:spacing w:after="20"/>
      </w:pPr>
      <w:r>
        <w:rPr>
          <w:b w:val="1"/>
          <w:bCs w:val="1"/>
        </w:rPr>
        <w:t xml:space="preserve">Gebruikt: 2x op de website</w:t>
      </w:r>
    </w:p>
    <w:p>
      <w:pPr/>
      <w:r>
        <w:rPr/>
        <w:t xml:space="preserve">Formulier: Digitale formulieren met validatie</w:t>
      </w:r>
    </w:p>
    <w:p>
      <w:pPr>
        <w:spacing w:after="40"/>
      </w:pPr>
      <w:r>
        <w:rPr>
          <w:color w:val="1E3A5F"/>
          <w:sz w:val="28"/>
          <w:szCs w:val="28"/>
          <w:b w:val="1"/>
          <w:bCs w:val="1"/>
        </w:rPr>
        <w:t xml:space="preserve">4.12 VIDEO Template</w:t>
      </w:r>
    </w:p>
    <w:p>
      <w:pPr>
        <w:spacing w:after="20"/>
      </w:pPr>
      <w:r>
        <w:rPr>
          <w:b w:val="1"/>
          <w:bCs w:val="1"/>
        </w:rPr>
        <w:t xml:space="preserve">Gebruikt: 2x op de website</w:t>
      </w:r>
    </w:p>
    <w:p>
      <w:pPr>
        <w:spacing w:after="40"/>
      </w:pPr>
      <w:r>
        <w:rPr>
          <w:color w:val="1E3A5F"/>
          <w:sz w:val="28"/>
          <w:szCs w:val="28"/>
          <w:b w:val="1"/>
          <w:bCs w:val="1"/>
        </w:rPr>
        <w:t xml:space="preserve">4.13 LANDINGSPAGINA Template</w:t>
      </w:r>
    </w:p>
    <w:p>
      <w:pPr>
        <w:spacing w:after="20"/>
      </w:pPr>
      <w:r>
        <w:rPr>
          <w:b w:val="1"/>
          <w:bCs w:val="1"/>
        </w:rPr>
        <w:t xml:space="preserve">Gebruikt: 1x op de website</w:t>
      </w:r>
    </w:p>
    <w:p>
      <w:pPr>
        <w:spacing w:after="40"/>
      </w:pPr>
      <w:r>
        <w:rPr>
          <w:color w:val="1E3A5F"/>
          <w:sz w:val="28"/>
          <w:szCs w:val="28"/>
          <w:b w:val="1"/>
          <w:bCs w:val="1"/>
        </w:rPr>
        <w:t xml:space="preserve">4.14 LEDENLIJST Template</w:t>
      </w:r>
    </w:p>
    <w:p>
      <w:pPr>
        <w:spacing w:after="20"/>
      </w:pPr>
      <w:r>
        <w:rPr>
          <w:b w:val="1"/>
          <w:bCs w:val="1"/>
        </w:rPr>
        <w:t xml:space="preserve">Gebruikt: 1x op de website</w:t>
      </w:r>
    </w:p>
    <w:p>
      <w:pPr>
        <w:spacing w:after="40"/>
      </w:pPr>
      <w:r>
        <w:rPr>
          <w:color w:val="1E3A5F"/>
          <w:sz w:val="28"/>
          <w:szCs w:val="28"/>
          <w:b w:val="1"/>
          <w:bCs w:val="1"/>
        </w:rPr>
        <w:t xml:space="preserve">4.15 MAP Template</w:t>
      </w:r>
    </w:p>
    <w:p>
      <w:pPr>
        <w:spacing w:after="20"/>
      </w:pPr>
      <w:r>
        <w:rPr>
          <w:b w:val="1"/>
          <w:bCs w:val="1"/>
        </w:rPr>
        <w:t xml:space="preserve">Gebruikt: 1x op de website</w:t>
      </w:r>
    </w:p>
    <w:p>
      <w:pPr>
        <w:spacing w:after="40"/>
      </w:pPr>
      <w:r>
        <w:rPr>
          <w:color w:val="1E3A5F"/>
          <w:sz w:val="28"/>
          <w:szCs w:val="28"/>
          <w:b w:val="1"/>
          <w:bCs w:val="1"/>
        </w:rPr>
        <w:t xml:space="preserve">4.16 PORTFOLIO Template</w:t>
      </w:r>
    </w:p>
    <w:p>
      <w:pPr>
        <w:spacing w:after="20"/>
      </w:pPr>
      <w:r>
        <w:rPr>
          <w:b w:val="1"/>
          <w:bCs w:val="1"/>
        </w:rPr>
        <w:t xml:space="preserve">Gebruikt: 1x op de website</w:t>
      </w:r>
    </w:p>
    <w:p>
      <w:pPr>
        <w:spacing w:after="40"/>
      </w:pPr>
      <w:r>
        <w:rPr>
          <w:color w:val="1E3A5F"/>
          <w:sz w:val="28"/>
          <w:szCs w:val="28"/>
          <w:b w:val="1"/>
          <w:bCs w:val="1"/>
        </w:rPr>
        <w:t xml:space="preserve">4.17 QUICK LINKS Template</w:t>
      </w:r>
    </w:p>
    <w:p>
      <w:pPr>
        <w:spacing w:after="20"/>
      </w:pPr>
      <w:r>
        <w:rPr>
          <w:b w:val="1"/>
          <w:bCs w:val="1"/>
        </w:rPr>
        <w:t xml:space="preserve">Gebruikt: 1x op de website</w:t>
      </w:r>
    </w:p>
    <w:p>
      <w:pPr>
        <w:spacing w:after="40"/>
      </w:pPr>
      <w:r>
        <w:rPr>
          <w:color w:val="1E3A5F"/>
          <w:sz w:val="28"/>
          <w:szCs w:val="28"/>
          <w:b w:val="1"/>
          <w:bCs w:val="1"/>
        </w:rPr>
        <w:t xml:space="preserve">4.18 PROEFSCHRIFTEN Template</w:t>
      </w:r>
    </w:p>
    <w:p>
      <w:pPr>
        <w:spacing w:after="20"/>
      </w:pPr>
      <w:r>
        <w:rPr>
          <w:b w:val="1"/>
          <w:bCs w:val="1"/>
        </w:rPr>
        <w:t xml:space="preserve">Gebruikt: 1x op de website</w:t>
      </w:r>
    </w:p>
    <w:p>
      <w:pPr>
        <w:spacing w:after="40"/>
      </w:pPr>
      <w:r>
        <w:rPr>
          <w:color w:val="1E3A5F"/>
          <w:sz w:val="28"/>
          <w:szCs w:val="28"/>
          <w:b w:val="1"/>
          <w:bCs w:val="1"/>
        </w:rPr>
        <w:t xml:space="preserve">4.19 RICHTLIJNEN OVERZICHT Template</w:t>
      </w:r>
    </w:p>
    <w:p>
      <w:pPr>
        <w:spacing w:after="20"/>
      </w:pPr>
      <w:r>
        <w:rPr>
          <w:b w:val="1"/>
          <w:bCs w:val="1"/>
        </w:rPr>
        <w:t xml:space="preserve">Gebruikt: 1x op de website</w:t>
      </w:r>
    </w:p>
    <w:p>
      <w:pPr>
        <w:spacing w:after="40"/>
      </w:pPr>
      <w:r>
        <w:rPr>
          <w:color w:val="1E3A5F"/>
          <w:sz w:val="28"/>
          <w:szCs w:val="28"/>
          <w:b w:val="1"/>
          <w:bCs w:val="1"/>
        </w:rPr>
        <w:t xml:space="preserve">4.20 SEARCH Template</w:t>
      </w:r>
    </w:p>
    <w:p>
      <w:pPr>
        <w:spacing w:after="20"/>
      </w:pPr>
      <w:r>
        <w:rPr>
          <w:b w:val="1"/>
          <w:bCs w:val="1"/>
        </w:rPr>
        <w:t xml:space="preserve">Gebruikt: 1x op de website</w:t>
      </w:r>
    </w:p>
    <w:p>
      <w:pPr>
        <w:spacing w:after="40"/>
      </w:pPr>
      <w:r>
        <w:rPr>
          <w:color w:val="1E3A5F"/>
          <w:sz w:val="28"/>
          <w:szCs w:val="28"/>
          <w:b w:val="1"/>
          <w:bCs w:val="1"/>
        </w:rPr>
        <w:t xml:space="preserve">4.21 LEDENPORTAAL Template</w:t>
      </w:r>
    </w:p>
    <w:p>
      <w:pPr>
        <w:spacing w:after="20"/>
      </w:pPr>
      <w:r>
        <w:rPr>
          <w:b w:val="1"/>
          <w:bCs w:val="1"/>
        </w:rPr>
        <w:t xml:space="preserve">Gebruikt: 1x op de website</w:t>
      </w:r>
    </w:p>
    <w:p>
      <w:r>
        <w:br w:type="page"/>
      </w:r>
    </w:p>
    <w:p>
      <w:pPr>
        <w:pStyle w:val="Heading1"/>
      </w:pPr>
      <w:bookmarkStart w:id="4" w:name="_Toc4"/>
      <w:r>
        <w:t>5. Kernfunctionaliteiten</w:t>
      </w:r>
      <w:bookmarkEnd w:id="4"/>
    </w:p>
    <w:p>
      <w:pPr>
        <w:spacing w:after="40"/>
      </w:pPr>
      <w:r>
        <w:rPr>
          <w:color w:val="1E3A5F"/>
          <w:sz w:val="28"/>
          <w:szCs w:val="28"/>
          <w:b w:val="1"/>
          <w:bCs w:val="1"/>
        </w:rPr>
        <w:t xml:space="preserve">5.1 Content Management Systeem</w:t>
      </w:r>
    </w:p>
    <w:p>
      <w:pPr>
        <w:spacing w:after="20"/>
      </w:pPr>
      <w:r>
        <w:rPr/>
        <w:t xml:space="preserve">Het CMS moet de volgende mogelijkheden bieden:</w:t>
      </w:r>
    </w:p>
    <w:p>
      <w:pPr>
        <w:ind w:left="720" w:right="0" w:firstLine="0" w:hanging="0"/>
        <w:spacing w:after="20"/>
      </w:pPr>
      <w:r>
        <w:rPr/>
        <w:t xml:space="preserve">• Intuïtive WYSIWYG editor voor content</w:t>
      </w:r>
    </w:p>
    <w:p>
      <w:pPr>
        <w:ind w:left="720" w:right="0" w:firstLine="0" w:hanging="0"/>
        <w:spacing w:after="20"/>
      </w:pPr>
      <w:r>
        <w:rPr/>
        <w:t xml:space="preserve">• Media bibliotheek voor afbeeldingen en documenten</w:t>
      </w:r>
    </w:p>
    <w:p>
      <w:pPr>
        <w:ind w:left="720" w:right="0" w:firstLine="0" w:hanging="0"/>
        <w:spacing w:after="20"/>
      </w:pPr>
      <w:r>
        <w:rPr/>
        <w:t xml:space="preserve">• Workflow met rollen (auteur, redacteur, publiceer)</w:t>
      </w:r>
    </w:p>
    <w:p>
      <w:pPr>
        <w:ind w:left="720" w:right="0" w:firstLine="0" w:hanging="0"/>
      </w:pPr>
      <w:r>
        <w:rPr/>
        <w:t xml:space="preserve">• Versiehistorie en rollback functionaliteit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80"/>
    </w:pPr>
    <w:rPr>
      <w:color w:val="000000"/>
      <w:sz w:val="32"/>
      <w:szCs w:val="32"/>
      <w:b w:val="1"/>
      <w:bCs w:val="1"/>
      <w:smallCaps w:val="0"/>
      <w:caps w:val="1"/>
    </w:rPr>
  </w:style>
  <w:style w:type="paragraph" w:styleId="Heading2">
    <w:link w:val="Heading2Char"/>
    <w:name w:val="heading 2"/>
    <w:basedOn w:val="Normal"/>
    <w:pPr>
      <w:spacing w:after="60"/>
    </w:pPr>
    <w:rPr>
      <w:color w:val="D91E43"/>
      <w:sz w:val="26"/>
      <w:szCs w:val="26"/>
      <w:b w:val="1"/>
      <w:bCs w:val="1"/>
    </w:rPr>
  </w:style>
  <w:style w:type="paragraph" w:styleId="Heading3">
    <w:link w:val="Heading3Char"/>
    <w:name w:val="heading 3"/>
    <w:basedOn w:val="Normal"/>
    <w:pPr>
      <w:spacing w:after="40"/>
    </w:pPr>
    <w:rPr>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2026-02-26T13:48:30+00:00</dcterms:created>
  <dcterms:modified xsi:type="dcterms:W3CDTF">2026-02-26T13:48:30+00:00</dcterms:modified>
</cp:coreProperties>
</file>

<file path=docProps/custom.xml><?xml version="1.0" encoding="utf-8"?>
<Properties xmlns="http://schemas.openxmlformats.org/officeDocument/2006/custom-properties" xmlns:vt="http://schemas.openxmlformats.org/officeDocument/2006/docPropsVTypes"/>
</file>